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C6E3E" w14:textId="78A714B6" w:rsidR="00AC69E1" w:rsidRDefault="00AC69E1" w:rsidP="00D75392">
      <w:pPr>
        <w:jc w:val="right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>Warszawa, 0</w:t>
      </w:r>
      <w:r w:rsidR="009E0B6F">
        <w:rPr>
          <w:rFonts w:ascii="Poppins" w:hAnsi="Poppins" w:cs="Poppins"/>
          <w:b/>
          <w:bCs/>
          <w:sz w:val="20"/>
          <w:szCs w:val="20"/>
        </w:rPr>
        <w:t>6</w:t>
      </w:r>
      <w:r>
        <w:rPr>
          <w:rFonts w:ascii="Poppins" w:hAnsi="Poppins" w:cs="Poppins"/>
          <w:b/>
          <w:bCs/>
          <w:sz w:val="20"/>
          <w:szCs w:val="20"/>
        </w:rPr>
        <w:t>.0</w:t>
      </w:r>
      <w:r w:rsidR="009E0B6F">
        <w:rPr>
          <w:rFonts w:ascii="Poppins" w:hAnsi="Poppins" w:cs="Poppins"/>
          <w:b/>
          <w:bCs/>
          <w:sz w:val="20"/>
          <w:szCs w:val="20"/>
        </w:rPr>
        <w:t>9</w:t>
      </w:r>
      <w:r>
        <w:rPr>
          <w:rFonts w:ascii="Poppins" w:hAnsi="Poppins" w:cs="Poppins"/>
          <w:b/>
          <w:bCs/>
          <w:sz w:val="20"/>
          <w:szCs w:val="20"/>
        </w:rPr>
        <w:t>.2023 r.</w:t>
      </w:r>
    </w:p>
    <w:p w14:paraId="427E1844" w14:textId="77777777" w:rsidR="00AC69E1" w:rsidRDefault="00AC69E1" w:rsidP="00D75392">
      <w:pPr>
        <w:jc w:val="both"/>
        <w:rPr>
          <w:rFonts w:ascii="Poppins" w:hAnsi="Poppins" w:cs="Poppins"/>
          <w:b/>
          <w:bCs/>
          <w:sz w:val="20"/>
          <w:szCs w:val="20"/>
        </w:rPr>
      </w:pPr>
      <w:r w:rsidRPr="00765947">
        <w:rPr>
          <w:rFonts w:ascii="Poppins" w:hAnsi="Poppins" w:cs="Poppins"/>
          <w:b/>
          <w:bCs/>
          <w:sz w:val="20"/>
          <w:szCs w:val="20"/>
        </w:rPr>
        <w:t>Autor: Marek Wielgo, ekspert portali RynekPierwotny.pl i GetHome.pl</w:t>
      </w:r>
    </w:p>
    <w:p w14:paraId="046DD218" w14:textId="49BE0638" w:rsidR="00D75392" w:rsidRPr="00D75392" w:rsidRDefault="00DB0C39" w:rsidP="00D75392">
      <w:pPr>
        <w:jc w:val="center"/>
        <w:rPr>
          <w:rFonts w:ascii="Poppins" w:hAnsi="Poppins" w:cs="Poppins"/>
          <w:b/>
          <w:bCs/>
          <w:sz w:val="40"/>
          <w:szCs w:val="40"/>
        </w:rPr>
      </w:pPr>
      <w:r>
        <w:rPr>
          <w:rFonts w:ascii="Poppins" w:hAnsi="Poppins" w:cs="Poppins"/>
          <w:b/>
          <w:bCs/>
          <w:sz w:val="40"/>
          <w:szCs w:val="40"/>
        </w:rPr>
        <w:t>Ceny mieszkań rosną</w:t>
      </w:r>
      <w:r w:rsidR="00B44A74">
        <w:rPr>
          <w:rFonts w:ascii="Poppins" w:hAnsi="Poppins" w:cs="Poppins"/>
          <w:b/>
          <w:bCs/>
          <w:sz w:val="40"/>
          <w:szCs w:val="40"/>
        </w:rPr>
        <w:t>.</w:t>
      </w:r>
      <w:r>
        <w:rPr>
          <w:rFonts w:ascii="Poppins" w:hAnsi="Poppins" w:cs="Poppins"/>
          <w:b/>
          <w:bCs/>
          <w:sz w:val="40"/>
          <w:szCs w:val="40"/>
        </w:rPr>
        <w:t xml:space="preserve"> </w:t>
      </w:r>
      <w:r w:rsidR="00222C72">
        <w:rPr>
          <w:rFonts w:ascii="Poppins" w:hAnsi="Poppins" w:cs="Poppins"/>
          <w:b/>
          <w:bCs/>
          <w:sz w:val="40"/>
          <w:szCs w:val="40"/>
        </w:rPr>
        <w:t xml:space="preserve">W największych miastach deweloperzy nie nadążają z budową mieszkań </w:t>
      </w:r>
    </w:p>
    <w:p w14:paraId="6727EA26" w14:textId="454F4EB3" w:rsidR="00222C72" w:rsidRPr="00222C72" w:rsidRDefault="00222C72" w:rsidP="00067D57">
      <w:pPr>
        <w:jc w:val="both"/>
        <w:rPr>
          <w:rFonts w:ascii="Poppins" w:hAnsi="Poppins" w:cs="Poppins"/>
          <w:b/>
          <w:bCs/>
          <w:sz w:val="21"/>
          <w:szCs w:val="21"/>
          <w:shd w:val="clear" w:color="auto" w:fill="FFFFFF"/>
        </w:rPr>
      </w:pPr>
      <w:r w:rsidRPr="00222C72">
        <w:rPr>
          <w:rFonts w:ascii="Poppins" w:hAnsi="Poppins" w:cs="Poppins"/>
          <w:b/>
          <w:bCs/>
          <w:sz w:val="21"/>
          <w:szCs w:val="21"/>
        </w:rPr>
        <w:t>Dramatycznie kurczy się oferta nowych mieszkań, a te, które w niej pozostały są coraz droższe. W Krakowie</w:t>
      </w:r>
      <w:r w:rsidR="00033F82">
        <w:rPr>
          <w:rFonts w:ascii="Poppins" w:hAnsi="Poppins" w:cs="Poppins"/>
          <w:b/>
          <w:bCs/>
          <w:sz w:val="21"/>
          <w:szCs w:val="21"/>
        </w:rPr>
        <w:t xml:space="preserve">, ale też </w:t>
      </w:r>
      <w:r w:rsidR="00985680">
        <w:rPr>
          <w:rFonts w:ascii="Poppins" w:hAnsi="Poppins" w:cs="Poppins"/>
          <w:b/>
          <w:bCs/>
          <w:sz w:val="21"/>
          <w:szCs w:val="21"/>
        </w:rPr>
        <w:t xml:space="preserve">i </w:t>
      </w:r>
      <w:r w:rsidRPr="00222C72">
        <w:rPr>
          <w:rFonts w:ascii="Poppins" w:hAnsi="Poppins" w:cs="Poppins"/>
          <w:b/>
          <w:bCs/>
          <w:sz w:val="21"/>
          <w:szCs w:val="21"/>
        </w:rPr>
        <w:t xml:space="preserve"> </w:t>
      </w:r>
      <w:r w:rsidR="00033F82">
        <w:rPr>
          <w:rFonts w:ascii="Poppins" w:hAnsi="Poppins" w:cs="Poppins"/>
          <w:b/>
          <w:bCs/>
          <w:sz w:val="21"/>
          <w:szCs w:val="21"/>
        </w:rPr>
        <w:t xml:space="preserve">w Trójmieście </w:t>
      </w:r>
      <w:r w:rsidRPr="00222C72">
        <w:rPr>
          <w:rFonts w:ascii="Poppins" w:hAnsi="Poppins" w:cs="Poppins"/>
          <w:b/>
          <w:bCs/>
          <w:sz w:val="21"/>
          <w:szCs w:val="21"/>
        </w:rPr>
        <w:t xml:space="preserve">powinien już głośno zabrzmieć sygnał SOS. </w:t>
      </w:r>
      <w:r w:rsidR="00F548A5" w:rsidRPr="00222C72">
        <w:rPr>
          <w:rStyle w:val="Pogrubienie"/>
          <w:rFonts w:ascii="Poppins" w:hAnsi="Poppins" w:cs="Poppins"/>
          <w:sz w:val="21"/>
          <w:szCs w:val="21"/>
          <w:shd w:val="clear" w:color="auto" w:fill="FFFFFF"/>
        </w:rPr>
        <w:t>Ek</w:t>
      </w:r>
      <w:r w:rsidR="00F548A5" w:rsidRPr="00222C72">
        <w:rPr>
          <w:rFonts w:ascii="Poppins" w:hAnsi="Poppins" w:cs="Poppins"/>
          <w:b/>
          <w:bCs/>
          <w:sz w:val="21"/>
          <w:szCs w:val="21"/>
          <w:shd w:val="clear" w:color="auto" w:fill="FFFFFF"/>
        </w:rPr>
        <w:t xml:space="preserve">sperci portali RynekPierwotny.pl i GetHome.pl </w:t>
      </w:r>
      <w:r w:rsidRPr="00222C72">
        <w:rPr>
          <w:rFonts w:ascii="Poppins" w:hAnsi="Poppins" w:cs="Poppins"/>
          <w:b/>
          <w:bCs/>
          <w:sz w:val="21"/>
          <w:szCs w:val="21"/>
          <w:shd w:val="clear" w:color="auto" w:fill="FFFFFF"/>
        </w:rPr>
        <w:t xml:space="preserve">alarmują, że w sierpniu średnia cena metra kwadratowego była </w:t>
      </w:r>
      <w:r>
        <w:rPr>
          <w:rFonts w:ascii="Poppins" w:hAnsi="Poppins" w:cs="Poppins"/>
          <w:b/>
          <w:bCs/>
          <w:sz w:val="21"/>
          <w:szCs w:val="21"/>
          <w:shd w:val="clear" w:color="auto" w:fill="FFFFFF"/>
        </w:rPr>
        <w:t>t</w:t>
      </w:r>
      <w:r w:rsidR="00033F82">
        <w:rPr>
          <w:rFonts w:ascii="Poppins" w:hAnsi="Poppins" w:cs="Poppins"/>
          <w:b/>
          <w:bCs/>
          <w:sz w:val="21"/>
          <w:szCs w:val="21"/>
          <w:shd w:val="clear" w:color="auto" w:fill="FFFFFF"/>
        </w:rPr>
        <w:t>am</w:t>
      </w:r>
      <w:r>
        <w:rPr>
          <w:rFonts w:ascii="Poppins" w:hAnsi="Poppins" w:cs="Poppins"/>
          <w:b/>
          <w:bCs/>
          <w:sz w:val="21"/>
          <w:szCs w:val="21"/>
          <w:shd w:val="clear" w:color="auto" w:fill="FFFFFF"/>
        </w:rPr>
        <w:t xml:space="preserve"> </w:t>
      </w:r>
      <w:r w:rsidRPr="00222C72">
        <w:rPr>
          <w:rFonts w:ascii="Poppins" w:hAnsi="Poppins" w:cs="Poppins"/>
          <w:b/>
          <w:bCs/>
          <w:sz w:val="21"/>
          <w:szCs w:val="21"/>
          <w:shd w:val="clear" w:color="auto" w:fill="FFFFFF"/>
        </w:rPr>
        <w:t xml:space="preserve">o </w:t>
      </w:r>
      <w:r w:rsidR="00033F82">
        <w:rPr>
          <w:rFonts w:ascii="Poppins" w:hAnsi="Poppins" w:cs="Poppins"/>
          <w:b/>
          <w:bCs/>
          <w:sz w:val="21"/>
          <w:szCs w:val="21"/>
          <w:shd w:val="clear" w:color="auto" w:fill="FFFFFF"/>
        </w:rPr>
        <w:t xml:space="preserve">ponad jedną piątą </w:t>
      </w:r>
      <w:r w:rsidRPr="00222C72">
        <w:rPr>
          <w:rFonts w:ascii="Poppins" w:hAnsi="Poppins" w:cs="Poppins"/>
          <w:b/>
          <w:bCs/>
          <w:sz w:val="21"/>
          <w:szCs w:val="21"/>
          <w:shd w:val="clear" w:color="auto" w:fill="FFFFFF"/>
        </w:rPr>
        <w:t>wyższa niż przed rokiem!</w:t>
      </w:r>
    </w:p>
    <w:p w14:paraId="1E632439" w14:textId="77777777" w:rsidR="00033F82" w:rsidRDefault="00222C72" w:rsidP="00067D57">
      <w:pPr>
        <w:jc w:val="both"/>
        <w:rPr>
          <w:rFonts w:ascii="Poppins" w:eastAsia="Times New Roman" w:hAnsi="Poppins" w:cs="Poppins"/>
          <w:color w:val="23232D"/>
          <w:sz w:val="21"/>
          <w:szCs w:val="21"/>
          <w:lang w:eastAsia="pl-PL"/>
        </w:rPr>
      </w:pPr>
      <w:r w:rsidRPr="00222C7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W </w:t>
      </w:r>
      <w:r w:rsidR="004155E9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sierpniu </w:t>
      </w:r>
      <w:r w:rsidRPr="00222C7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średnia cena metra kwadratowego mieszkań dostępnych w ofercie krakowskich firm deweloperskich </w:t>
      </w:r>
      <w:r w:rsidR="004155E9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zbliżyła się do </w:t>
      </w:r>
      <w:r w:rsidRPr="00222C7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1</w:t>
      </w:r>
      <w:r w:rsidR="004155E9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5</w:t>
      </w:r>
      <w:r w:rsidRPr="00222C7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tys. zł za m kw. </w:t>
      </w:r>
      <w:r w:rsidR="004155E9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i była </w:t>
      </w:r>
      <w:r w:rsidRPr="00222C7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wyższa niż w Warszawie miesiąc wcześniej</w:t>
      </w:r>
      <w:r w:rsidR="00033F8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. </w:t>
      </w:r>
    </w:p>
    <w:p w14:paraId="4FE0F401" w14:textId="0C05EDBB" w:rsidR="00033F82" w:rsidRDefault="00033F82" w:rsidP="00067D57">
      <w:pPr>
        <w:jc w:val="both"/>
        <w:rPr>
          <w:rFonts w:ascii="Poppins" w:eastAsia="Times New Roman" w:hAnsi="Poppins" w:cs="Poppins"/>
          <w:color w:val="23232D"/>
          <w:sz w:val="21"/>
          <w:szCs w:val="21"/>
          <w:lang w:eastAsia="pl-PL"/>
        </w:rPr>
      </w:pPr>
      <w:r w:rsidRPr="00033F8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Z danych </w:t>
      </w:r>
      <w:hyperlink r:id="rId8" w:history="1">
        <w:r w:rsidRPr="00DB0C39">
          <w:rPr>
            <w:rStyle w:val="Hipercze"/>
            <w:rFonts w:ascii="Poppins" w:eastAsia="Times New Roman" w:hAnsi="Poppins" w:cs="Poppins"/>
            <w:sz w:val="21"/>
            <w:szCs w:val="21"/>
            <w:lang w:eastAsia="pl-PL"/>
          </w:rPr>
          <w:t>BIG DATA RynekPierwotny.pl</w:t>
        </w:r>
      </w:hyperlink>
      <w:r w:rsidRPr="00033F8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wynika</w:t>
      </w:r>
      <w:r w:rsidR="00682394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z kolei</w:t>
      </w:r>
      <w:r w:rsidRPr="00033F8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, że </w:t>
      </w:r>
      <w:r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oferowane przez deweloperów </w:t>
      </w:r>
      <w:r w:rsidR="00A64E58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w Krakowie </w:t>
      </w:r>
      <w:r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mieszkania podrożały </w:t>
      </w:r>
      <w:r w:rsidR="00985680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w sierpniu </w:t>
      </w:r>
      <w:r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średnio </w:t>
      </w:r>
      <w:r w:rsidRPr="00033F8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aż o 5%</w:t>
      </w:r>
      <w:r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w przeliczeniu na metr kwadratowy. </w:t>
      </w:r>
      <w:r w:rsidR="00A64E58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Mimo to s</w:t>
      </w:r>
      <w:r w:rsidRPr="00033F8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tolica nie dała się zepchnąć z pozycji lidera. </w:t>
      </w:r>
      <w:r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Ś</w:t>
      </w:r>
      <w:r w:rsidRPr="00033F8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rednia cena metra kwadratowego poszła tu </w:t>
      </w:r>
      <w:r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bowiem </w:t>
      </w:r>
      <w:r w:rsidRPr="00033F8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w górę </w:t>
      </w:r>
      <w:r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aż </w:t>
      </w:r>
      <w:r w:rsidRPr="00033F8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o </w:t>
      </w:r>
      <w:r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6</w:t>
      </w:r>
      <w:r w:rsidRPr="00033F8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%. Tym samym </w:t>
      </w:r>
      <w:r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z nawiązką </w:t>
      </w:r>
      <w:r w:rsidRPr="00033F8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przekroczyła próg 15 tys. zł</w:t>
      </w:r>
      <w:r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.</w:t>
      </w:r>
    </w:p>
    <w:p w14:paraId="448CCA83" w14:textId="280B33B9" w:rsidR="00EC62D6" w:rsidRDefault="008C1E84" w:rsidP="00067D57">
      <w:pPr>
        <w:jc w:val="center"/>
        <w:rPr>
          <w:rFonts w:ascii="Poppins" w:eastAsia="Times New Roman" w:hAnsi="Poppins" w:cs="Poppins"/>
          <w:color w:val="23232D"/>
          <w:sz w:val="21"/>
          <w:szCs w:val="21"/>
          <w:lang w:eastAsia="pl-PL"/>
        </w:rPr>
      </w:pPr>
      <w:r>
        <w:rPr>
          <w:noProof/>
        </w:rPr>
        <w:drawing>
          <wp:inline distT="0" distB="0" distL="0" distR="0" wp14:anchorId="17C1B94C" wp14:editId="0111DDD0">
            <wp:extent cx="5524500" cy="3062070"/>
            <wp:effectExtent l="0" t="0" r="0" b="5080"/>
            <wp:docPr id="1781895098" name="Obraz 1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895098" name="Obraz 1" descr="Obraz zawierający tekst, zrzut ekranu, Czcionk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89" cy="30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B2269" w14:textId="22C3DA53" w:rsidR="00EC62D6" w:rsidRDefault="00033F82" w:rsidP="00067D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23232D"/>
          <w:sz w:val="21"/>
          <w:szCs w:val="21"/>
          <w:lang w:eastAsia="pl-PL"/>
        </w:rPr>
      </w:pPr>
      <w:r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N</w:t>
      </w:r>
      <w:r w:rsidRPr="00033F8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a trzecim miejscu cenowego podium utrzymuje się Trójmiasto. </w:t>
      </w:r>
      <w:r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Również i t</w:t>
      </w:r>
      <w:r w:rsidRPr="00033F8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am </w:t>
      </w:r>
      <w:r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sierpień </w:t>
      </w:r>
      <w:r w:rsidRPr="00033F8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przyniósł bardzo gwałtowny, bo aż </w:t>
      </w:r>
      <w:r w:rsidR="00EC62D6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5</w:t>
      </w:r>
      <w:r w:rsidRPr="00033F8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% wzrost średniej ceny metra kwadratowego. Niestety, cenowe przyspieszenie miało miejsce </w:t>
      </w:r>
      <w:r w:rsidR="00EC62D6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także </w:t>
      </w:r>
      <w:r w:rsidRPr="00033F8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w Poznaniu i Wrocławiu, gdzie z miesiąca na miesiąc średnia podskoczyła o </w:t>
      </w:r>
      <w:r w:rsidR="00EC62D6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odpowiednio: 4% i </w:t>
      </w:r>
      <w:r w:rsidRPr="00033F82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3%.</w:t>
      </w:r>
    </w:p>
    <w:p w14:paraId="35E6DDCA" w14:textId="3AC54603" w:rsidR="00191EFD" w:rsidRDefault="00EC62D6" w:rsidP="00067D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hAnsi="Poppins" w:cs="Poppins"/>
          <w:sz w:val="21"/>
          <w:szCs w:val="21"/>
        </w:rPr>
      </w:pPr>
      <w:r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– </w:t>
      </w:r>
      <w:r w:rsidRPr="00067D57">
        <w:rPr>
          <w:rFonts w:ascii="Poppins" w:eastAsia="Times New Roman" w:hAnsi="Poppins" w:cs="Poppins"/>
          <w:i/>
          <w:iCs/>
          <w:color w:val="23232D"/>
          <w:sz w:val="21"/>
          <w:szCs w:val="21"/>
          <w:lang w:eastAsia="pl-PL"/>
        </w:rPr>
        <w:t xml:space="preserve">Mam nadzieję, że </w:t>
      </w:r>
      <w:r w:rsidR="00222C72" w:rsidRPr="00067D57">
        <w:rPr>
          <w:rFonts w:ascii="Poppins" w:eastAsia="Times New Roman" w:hAnsi="Poppins" w:cs="Poppins"/>
          <w:i/>
          <w:iCs/>
          <w:color w:val="23232D"/>
          <w:sz w:val="21"/>
          <w:szCs w:val="21"/>
          <w:lang w:eastAsia="pl-PL"/>
        </w:rPr>
        <w:t xml:space="preserve">ten wyścig cenowy </w:t>
      </w:r>
      <w:r w:rsidRPr="00067D57">
        <w:rPr>
          <w:rFonts w:ascii="Poppins" w:eastAsia="Times New Roman" w:hAnsi="Poppins" w:cs="Poppins"/>
          <w:i/>
          <w:iCs/>
          <w:color w:val="23232D"/>
          <w:sz w:val="21"/>
          <w:szCs w:val="21"/>
          <w:lang w:eastAsia="pl-PL"/>
        </w:rPr>
        <w:t xml:space="preserve">wreszcie </w:t>
      </w:r>
      <w:r w:rsidR="00222C72" w:rsidRPr="00067D57">
        <w:rPr>
          <w:rFonts w:ascii="Poppins" w:eastAsia="Times New Roman" w:hAnsi="Poppins" w:cs="Poppins"/>
          <w:i/>
          <w:iCs/>
          <w:color w:val="23232D"/>
          <w:sz w:val="21"/>
          <w:szCs w:val="21"/>
          <w:lang w:eastAsia="pl-PL"/>
        </w:rPr>
        <w:t xml:space="preserve">się skończy. </w:t>
      </w:r>
      <w:r w:rsidRPr="00067D57">
        <w:rPr>
          <w:rFonts w:ascii="Poppins" w:eastAsia="Times New Roman" w:hAnsi="Poppins" w:cs="Poppins"/>
          <w:i/>
          <w:iCs/>
          <w:color w:val="23232D"/>
          <w:sz w:val="21"/>
          <w:szCs w:val="21"/>
          <w:lang w:eastAsia="pl-PL"/>
        </w:rPr>
        <w:t xml:space="preserve">W przeciwnym razie czekałyby nas w tym roku </w:t>
      </w:r>
      <w:r w:rsidR="00222C72" w:rsidRPr="00067D57">
        <w:rPr>
          <w:rFonts w:ascii="Poppins" w:hAnsi="Poppins" w:cs="Poppins"/>
          <w:i/>
          <w:iCs/>
          <w:sz w:val="21"/>
          <w:szCs w:val="21"/>
          <w:shd w:val="clear" w:color="auto" w:fill="FFFFFF"/>
        </w:rPr>
        <w:t>rekordowe wzrost</w:t>
      </w:r>
      <w:r w:rsidRPr="00067D57">
        <w:rPr>
          <w:rFonts w:ascii="Poppins" w:hAnsi="Poppins" w:cs="Poppins"/>
          <w:i/>
          <w:iCs/>
          <w:sz w:val="21"/>
          <w:szCs w:val="21"/>
          <w:shd w:val="clear" w:color="auto" w:fill="FFFFFF"/>
        </w:rPr>
        <w:t>y</w:t>
      </w:r>
      <w:r w:rsidR="00222C72" w:rsidRPr="00067D57">
        <w:rPr>
          <w:rFonts w:ascii="Poppins" w:hAnsi="Poppins" w:cs="Poppins"/>
          <w:i/>
          <w:iCs/>
          <w:sz w:val="21"/>
          <w:szCs w:val="21"/>
          <w:shd w:val="clear" w:color="auto" w:fill="FFFFFF"/>
        </w:rPr>
        <w:t xml:space="preserve"> średniej ceny metra kwadratowego. T</w:t>
      </w:r>
      <w:r w:rsidR="00A64E58" w:rsidRPr="00067D57">
        <w:rPr>
          <w:rFonts w:ascii="Poppins" w:hAnsi="Poppins" w:cs="Poppins"/>
          <w:i/>
          <w:iCs/>
          <w:sz w:val="21"/>
          <w:szCs w:val="21"/>
          <w:shd w:val="clear" w:color="auto" w:fill="FFFFFF"/>
        </w:rPr>
        <w:t>a obawa</w:t>
      </w:r>
      <w:r w:rsidR="00222C72" w:rsidRPr="00067D57">
        <w:rPr>
          <w:rFonts w:ascii="Poppins" w:hAnsi="Poppins" w:cs="Poppins"/>
          <w:i/>
          <w:iCs/>
          <w:sz w:val="21"/>
          <w:szCs w:val="21"/>
          <w:shd w:val="clear" w:color="auto" w:fill="FFFFFF"/>
        </w:rPr>
        <w:t xml:space="preserve"> wynika z faktu, że </w:t>
      </w:r>
      <w:r w:rsidR="00222C72" w:rsidRPr="00067D57">
        <w:rPr>
          <w:rFonts w:ascii="Poppins" w:hAnsi="Poppins" w:cs="Poppins"/>
          <w:i/>
          <w:iCs/>
          <w:sz w:val="21"/>
          <w:szCs w:val="21"/>
        </w:rPr>
        <w:t>w ciągu 12 miesięcy nowe mieszkania w Krakowie podrożały średnio na metrze o 25%</w:t>
      </w:r>
      <w:r w:rsidRPr="00067D57">
        <w:rPr>
          <w:rFonts w:ascii="Poppins" w:hAnsi="Poppins" w:cs="Poppins"/>
          <w:i/>
          <w:iCs/>
          <w:sz w:val="21"/>
          <w:szCs w:val="21"/>
        </w:rPr>
        <w:t>, a w Trójmieście o 22%</w:t>
      </w:r>
      <w:r>
        <w:rPr>
          <w:rFonts w:ascii="Poppins" w:hAnsi="Poppins" w:cs="Poppins"/>
          <w:sz w:val="21"/>
          <w:szCs w:val="21"/>
        </w:rPr>
        <w:t xml:space="preserve"> </w:t>
      </w:r>
      <w:r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lastRenderedPageBreak/>
        <w:t>– k</w:t>
      </w:r>
      <w:r>
        <w:rPr>
          <w:rFonts w:ascii="Poppins" w:hAnsi="Poppins" w:cs="Poppins"/>
          <w:sz w:val="21"/>
          <w:szCs w:val="21"/>
        </w:rPr>
        <w:t>omentuje Marek Wielgo</w:t>
      </w:r>
      <w:r w:rsidR="00682394">
        <w:rPr>
          <w:rFonts w:ascii="Poppins" w:hAnsi="Poppins" w:cs="Poppins"/>
          <w:sz w:val="21"/>
          <w:szCs w:val="21"/>
        </w:rPr>
        <w:t>, ekspert portali RynekPierwotny.pl i GetHome.pl</w:t>
      </w:r>
      <w:r>
        <w:rPr>
          <w:rFonts w:ascii="Poppins" w:hAnsi="Poppins" w:cs="Poppins"/>
          <w:sz w:val="21"/>
          <w:szCs w:val="21"/>
        </w:rPr>
        <w:t>.</w:t>
      </w:r>
      <w:r w:rsidR="00067D57">
        <w:rPr>
          <w:rFonts w:ascii="Poppins" w:hAnsi="Poppins" w:cs="Poppins"/>
          <w:sz w:val="21"/>
          <w:szCs w:val="21"/>
        </w:rPr>
        <w:t xml:space="preserve"> </w:t>
      </w:r>
      <w:r w:rsidR="00191EFD">
        <w:rPr>
          <w:rFonts w:ascii="Poppins" w:hAnsi="Poppins" w:cs="Poppins"/>
          <w:sz w:val="21"/>
          <w:szCs w:val="21"/>
        </w:rPr>
        <w:t>Jego zdaniem, przede wszystkim w Krakowie, ale także w Trójmieście i Warszawie powinien już głośno zabrzmieć sygnał SOS</w:t>
      </w:r>
      <w:r w:rsidR="00191EFD" w:rsidRPr="0036249F">
        <w:rPr>
          <w:rFonts w:ascii="Calibri" w:hAnsi="Calibri" w:cs="Calibri"/>
          <w:sz w:val="24"/>
          <w:szCs w:val="24"/>
        </w:rPr>
        <w:t>.</w:t>
      </w:r>
    </w:p>
    <w:p w14:paraId="7FB6C83B" w14:textId="0D4D909A" w:rsidR="008C1E84" w:rsidRDefault="00A64E58" w:rsidP="00067D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oppins" w:hAnsi="Poppins" w:cs="Poppins"/>
          <w:sz w:val="21"/>
          <w:szCs w:val="21"/>
        </w:rPr>
      </w:pPr>
      <w:r>
        <w:rPr>
          <w:noProof/>
        </w:rPr>
        <w:drawing>
          <wp:inline distT="0" distB="0" distL="0" distR="0" wp14:anchorId="4A8789BB" wp14:editId="182BE916">
            <wp:extent cx="5048250" cy="2788934"/>
            <wp:effectExtent l="0" t="0" r="0" b="0"/>
            <wp:docPr id="770699712" name="Obraz 2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99712" name="Obraz 2" descr="Obraz zawierający tekst, zrzut ekranu, Czcionk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05" cy="279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F59CB" w14:textId="44DAA337" w:rsidR="00A13878" w:rsidRDefault="00BD26FC" w:rsidP="00067D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hAnsi="Poppins" w:cs="Poppins"/>
          <w:sz w:val="21"/>
          <w:szCs w:val="21"/>
          <w:shd w:val="clear" w:color="auto" w:fill="FFFFFF"/>
        </w:rPr>
      </w:pPr>
      <w:r>
        <w:rPr>
          <w:rFonts w:ascii="Poppins" w:hAnsi="Poppins" w:cs="Poppins"/>
          <w:sz w:val="21"/>
          <w:szCs w:val="21"/>
        </w:rPr>
        <w:t>E</w:t>
      </w:r>
      <w:r w:rsidRPr="00222C72">
        <w:rPr>
          <w:rStyle w:val="Pogrubienie"/>
          <w:rFonts w:ascii="Poppins" w:hAnsi="Poppins" w:cs="Poppins"/>
          <w:b w:val="0"/>
          <w:bCs w:val="0"/>
          <w:sz w:val="21"/>
          <w:szCs w:val="21"/>
          <w:shd w:val="clear" w:color="auto" w:fill="FFFFFF"/>
        </w:rPr>
        <w:t>k</w:t>
      </w:r>
      <w:r w:rsidRPr="00222C72">
        <w:rPr>
          <w:rFonts w:ascii="Poppins" w:hAnsi="Poppins" w:cs="Poppins"/>
          <w:sz w:val="21"/>
          <w:szCs w:val="21"/>
          <w:shd w:val="clear" w:color="auto" w:fill="FFFFFF"/>
        </w:rPr>
        <w:t>spert portali RynekPierwotny.pl i GetHome.pl</w:t>
      </w:r>
      <w:r>
        <w:rPr>
          <w:rFonts w:ascii="Poppins" w:hAnsi="Poppins" w:cs="Poppins"/>
          <w:sz w:val="21"/>
          <w:szCs w:val="21"/>
          <w:shd w:val="clear" w:color="auto" w:fill="FFFFFF"/>
        </w:rPr>
        <w:t xml:space="preserve"> ocenia, że </w:t>
      </w:r>
      <w:r w:rsidR="00985680">
        <w:rPr>
          <w:rFonts w:ascii="Poppins" w:hAnsi="Poppins" w:cs="Poppins"/>
          <w:sz w:val="21"/>
          <w:szCs w:val="21"/>
          <w:shd w:val="clear" w:color="auto" w:fill="FFFFFF"/>
        </w:rPr>
        <w:t xml:space="preserve">najpewniej </w:t>
      </w:r>
      <w:r>
        <w:rPr>
          <w:rFonts w:ascii="Poppins" w:hAnsi="Poppins" w:cs="Poppins"/>
          <w:sz w:val="21"/>
          <w:szCs w:val="21"/>
          <w:shd w:val="clear" w:color="auto" w:fill="FFFFFF"/>
        </w:rPr>
        <w:t>to nie pazerność deweloperów jest główną przyczyną t</w:t>
      </w:r>
      <w:r w:rsidR="00A64E58">
        <w:rPr>
          <w:rFonts w:ascii="Poppins" w:hAnsi="Poppins" w:cs="Poppins"/>
          <w:sz w:val="21"/>
          <w:szCs w:val="21"/>
          <w:shd w:val="clear" w:color="auto" w:fill="FFFFFF"/>
        </w:rPr>
        <w:t>ak duż</w:t>
      </w:r>
      <w:r>
        <w:rPr>
          <w:rFonts w:ascii="Poppins" w:hAnsi="Poppins" w:cs="Poppins"/>
          <w:sz w:val="21"/>
          <w:szCs w:val="21"/>
          <w:shd w:val="clear" w:color="auto" w:fill="FFFFFF"/>
        </w:rPr>
        <w:t>ych</w:t>
      </w:r>
      <w:r w:rsidR="00A64E58">
        <w:rPr>
          <w:rFonts w:ascii="Poppins" w:hAnsi="Poppins" w:cs="Poppins"/>
          <w:sz w:val="21"/>
          <w:szCs w:val="21"/>
          <w:shd w:val="clear" w:color="auto" w:fill="FFFFFF"/>
        </w:rPr>
        <w:t xml:space="preserve"> podwyż</w:t>
      </w:r>
      <w:r>
        <w:rPr>
          <w:rFonts w:ascii="Poppins" w:hAnsi="Poppins" w:cs="Poppins"/>
          <w:sz w:val="21"/>
          <w:szCs w:val="21"/>
          <w:shd w:val="clear" w:color="auto" w:fill="FFFFFF"/>
        </w:rPr>
        <w:t>e</w:t>
      </w:r>
      <w:r w:rsidR="00A64E58">
        <w:rPr>
          <w:rFonts w:ascii="Poppins" w:hAnsi="Poppins" w:cs="Poppins"/>
          <w:sz w:val="21"/>
          <w:szCs w:val="21"/>
          <w:shd w:val="clear" w:color="auto" w:fill="FFFFFF"/>
        </w:rPr>
        <w:t xml:space="preserve">k. </w:t>
      </w:r>
      <w:r>
        <w:rPr>
          <w:rFonts w:ascii="Poppins" w:hAnsi="Poppins" w:cs="Poppins"/>
          <w:sz w:val="21"/>
          <w:szCs w:val="21"/>
          <w:shd w:val="clear" w:color="auto" w:fill="FFFFFF"/>
        </w:rPr>
        <w:t xml:space="preserve">Owszem, </w:t>
      </w:r>
      <w:r w:rsidR="00D10E8E">
        <w:rPr>
          <w:rFonts w:ascii="Poppins" w:hAnsi="Poppins" w:cs="Poppins"/>
          <w:sz w:val="21"/>
          <w:szCs w:val="21"/>
          <w:shd w:val="clear" w:color="auto" w:fill="FFFFFF"/>
        </w:rPr>
        <w:t xml:space="preserve">niektórzy </w:t>
      </w:r>
      <w:r w:rsidR="00A13878">
        <w:rPr>
          <w:rFonts w:ascii="Poppins" w:hAnsi="Poppins" w:cs="Poppins"/>
          <w:sz w:val="21"/>
          <w:szCs w:val="21"/>
          <w:shd w:val="clear" w:color="auto" w:fill="FFFFFF"/>
        </w:rPr>
        <w:t xml:space="preserve">windują ceny wykorzystując sytuację nierównowagi na rynku. Są też i tacy, którzy stawiają na </w:t>
      </w:r>
      <w:r w:rsidR="003174EA">
        <w:rPr>
          <w:rFonts w:ascii="Poppins" w:hAnsi="Poppins" w:cs="Poppins"/>
          <w:sz w:val="21"/>
          <w:szCs w:val="21"/>
        </w:rPr>
        <w:t>zamożnych klientów, którzy kupują mieszkania z wyższej półki</w:t>
      </w:r>
      <w:r w:rsidR="00A13878">
        <w:rPr>
          <w:rFonts w:ascii="Poppins" w:hAnsi="Poppins" w:cs="Poppins"/>
          <w:sz w:val="21"/>
          <w:szCs w:val="21"/>
          <w:shd w:val="clear" w:color="auto" w:fill="FFFFFF"/>
        </w:rPr>
        <w:t xml:space="preserve">. </w:t>
      </w:r>
      <w:r w:rsidR="00D10E8E">
        <w:rPr>
          <w:rFonts w:ascii="Poppins" w:hAnsi="Poppins" w:cs="Poppins"/>
          <w:sz w:val="21"/>
          <w:szCs w:val="21"/>
          <w:shd w:val="clear" w:color="auto" w:fill="FFFFFF"/>
        </w:rPr>
        <w:t>P</w:t>
      </w:r>
      <w:r>
        <w:rPr>
          <w:rFonts w:ascii="Poppins" w:hAnsi="Poppins" w:cs="Poppins"/>
          <w:sz w:val="21"/>
          <w:szCs w:val="21"/>
          <w:shd w:val="clear" w:color="auto" w:fill="FFFFFF"/>
        </w:rPr>
        <w:t>amiętajmy</w:t>
      </w:r>
      <w:r w:rsidR="00D10E8E">
        <w:rPr>
          <w:rFonts w:ascii="Poppins" w:hAnsi="Poppins" w:cs="Poppins"/>
          <w:sz w:val="21"/>
          <w:szCs w:val="21"/>
          <w:shd w:val="clear" w:color="auto" w:fill="FFFFFF"/>
        </w:rPr>
        <w:t xml:space="preserve"> </w:t>
      </w:r>
      <w:r w:rsidR="00A13878">
        <w:rPr>
          <w:rFonts w:ascii="Poppins" w:hAnsi="Poppins" w:cs="Poppins"/>
          <w:sz w:val="21"/>
          <w:szCs w:val="21"/>
          <w:shd w:val="clear" w:color="auto" w:fill="FFFFFF"/>
        </w:rPr>
        <w:t>też o tym</w:t>
      </w:r>
      <w:r>
        <w:rPr>
          <w:rFonts w:ascii="Poppins" w:hAnsi="Poppins" w:cs="Poppins"/>
          <w:sz w:val="21"/>
          <w:szCs w:val="21"/>
          <w:shd w:val="clear" w:color="auto" w:fill="FFFFFF"/>
        </w:rPr>
        <w:t xml:space="preserve">, że </w:t>
      </w:r>
      <w:r w:rsidR="00A64E58">
        <w:rPr>
          <w:rFonts w:ascii="Poppins" w:hAnsi="Poppins" w:cs="Poppins"/>
          <w:sz w:val="21"/>
          <w:szCs w:val="21"/>
          <w:shd w:val="clear" w:color="auto" w:fill="FFFFFF"/>
        </w:rPr>
        <w:t>w warunkach wysokiej inflacji rosną koszty</w:t>
      </w:r>
      <w:r w:rsidR="00191EFD">
        <w:rPr>
          <w:rFonts w:ascii="Poppins" w:hAnsi="Poppins" w:cs="Poppins"/>
          <w:sz w:val="21"/>
          <w:szCs w:val="21"/>
          <w:shd w:val="clear" w:color="auto" w:fill="FFFFFF"/>
        </w:rPr>
        <w:t xml:space="preserve">. </w:t>
      </w:r>
    </w:p>
    <w:p w14:paraId="4DA1888E" w14:textId="35A89A6A" w:rsidR="00A64E58" w:rsidRDefault="00067D57" w:rsidP="00067D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hAnsi="Poppins" w:cs="Poppins"/>
          <w:sz w:val="21"/>
          <w:szCs w:val="21"/>
          <w:shd w:val="clear" w:color="auto" w:fill="FFFFFF"/>
        </w:rPr>
      </w:pPr>
      <w:r>
        <w:rPr>
          <w:rFonts w:ascii="Poppins" w:hAnsi="Poppins" w:cs="Poppins"/>
          <w:sz w:val="21"/>
          <w:szCs w:val="21"/>
          <w:shd w:val="clear" w:color="auto" w:fill="FFFFFF"/>
        </w:rPr>
        <w:t>N</w:t>
      </w:r>
      <w:r w:rsidR="00A13878">
        <w:rPr>
          <w:rFonts w:ascii="Poppins" w:hAnsi="Poppins" w:cs="Poppins"/>
          <w:sz w:val="21"/>
          <w:szCs w:val="21"/>
          <w:shd w:val="clear" w:color="auto" w:fill="FFFFFF"/>
        </w:rPr>
        <w:t>ie ma wątpliwości, że l</w:t>
      </w:r>
      <w:r w:rsidR="00191EFD">
        <w:rPr>
          <w:rFonts w:ascii="Poppins" w:hAnsi="Poppins" w:cs="Poppins"/>
          <w:sz w:val="21"/>
          <w:szCs w:val="21"/>
          <w:shd w:val="clear" w:color="auto" w:fill="FFFFFF"/>
        </w:rPr>
        <w:t>awinowo rosnąca średni</w:t>
      </w:r>
      <w:r>
        <w:rPr>
          <w:rFonts w:ascii="Poppins" w:hAnsi="Poppins" w:cs="Poppins"/>
          <w:sz w:val="21"/>
          <w:szCs w:val="21"/>
          <w:shd w:val="clear" w:color="auto" w:fill="FFFFFF"/>
        </w:rPr>
        <w:t>a</w:t>
      </w:r>
      <w:r w:rsidR="00191EFD">
        <w:rPr>
          <w:rFonts w:ascii="Poppins" w:hAnsi="Poppins" w:cs="Poppins"/>
          <w:sz w:val="21"/>
          <w:szCs w:val="21"/>
          <w:shd w:val="clear" w:color="auto" w:fill="FFFFFF"/>
        </w:rPr>
        <w:t xml:space="preserve"> cena metra kwadratowego </w:t>
      </w:r>
      <w:r w:rsidR="00BD26FC">
        <w:rPr>
          <w:rFonts w:ascii="Poppins" w:hAnsi="Poppins" w:cs="Poppins"/>
          <w:sz w:val="21"/>
          <w:szCs w:val="21"/>
          <w:shd w:val="clear" w:color="auto" w:fill="FFFFFF"/>
        </w:rPr>
        <w:t xml:space="preserve">jest </w:t>
      </w:r>
      <w:r w:rsidR="00A13878">
        <w:rPr>
          <w:rFonts w:ascii="Poppins" w:hAnsi="Poppins" w:cs="Poppins"/>
          <w:sz w:val="21"/>
          <w:szCs w:val="21"/>
          <w:shd w:val="clear" w:color="auto" w:fill="FFFFFF"/>
        </w:rPr>
        <w:t xml:space="preserve">głównie </w:t>
      </w:r>
      <w:r w:rsidR="00BD26FC">
        <w:rPr>
          <w:rFonts w:ascii="Poppins" w:hAnsi="Poppins" w:cs="Poppins"/>
          <w:sz w:val="21"/>
          <w:szCs w:val="21"/>
          <w:shd w:val="clear" w:color="auto" w:fill="FFFFFF"/>
        </w:rPr>
        <w:t xml:space="preserve">efektem </w:t>
      </w:r>
      <w:r w:rsidR="00A64E58">
        <w:rPr>
          <w:rFonts w:ascii="Poppins" w:hAnsi="Poppins" w:cs="Poppins"/>
          <w:sz w:val="21"/>
          <w:szCs w:val="21"/>
          <w:shd w:val="clear" w:color="auto" w:fill="FFFFFF"/>
        </w:rPr>
        <w:t>kurcząc</w:t>
      </w:r>
      <w:r w:rsidR="00BD26FC">
        <w:rPr>
          <w:rFonts w:ascii="Poppins" w:hAnsi="Poppins" w:cs="Poppins"/>
          <w:sz w:val="21"/>
          <w:szCs w:val="21"/>
          <w:shd w:val="clear" w:color="auto" w:fill="FFFFFF"/>
        </w:rPr>
        <w:t>ej</w:t>
      </w:r>
      <w:r w:rsidR="00A64E58">
        <w:rPr>
          <w:rFonts w:ascii="Poppins" w:hAnsi="Poppins" w:cs="Poppins"/>
          <w:sz w:val="21"/>
          <w:szCs w:val="21"/>
          <w:shd w:val="clear" w:color="auto" w:fill="FFFFFF"/>
        </w:rPr>
        <w:t xml:space="preserve"> się podaż</w:t>
      </w:r>
      <w:r w:rsidR="00BD26FC">
        <w:rPr>
          <w:rFonts w:ascii="Poppins" w:hAnsi="Poppins" w:cs="Poppins"/>
          <w:sz w:val="21"/>
          <w:szCs w:val="21"/>
          <w:shd w:val="clear" w:color="auto" w:fill="FFFFFF"/>
        </w:rPr>
        <w:t>y</w:t>
      </w:r>
      <w:r w:rsidR="00A64E58">
        <w:rPr>
          <w:rFonts w:ascii="Poppins" w:hAnsi="Poppins" w:cs="Poppins"/>
          <w:sz w:val="21"/>
          <w:szCs w:val="21"/>
          <w:shd w:val="clear" w:color="auto" w:fill="FFFFFF"/>
        </w:rPr>
        <w:t xml:space="preserve"> mieszkań.</w:t>
      </w:r>
      <w:r w:rsidR="00191EFD">
        <w:rPr>
          <w:rFonts w:ascii="Poppins" w:hAnsi="Poppins" w:cs="Poppins"/>
          <w:sz w:val="21"/>
          <w:szCs w:val="21"/>
          <w:shd w:val="clear" w:color="auto" w:fill="FFFFFF"/>
        </w:rPr>
        <w:t xml:space="preserve"> </w:t>
      </w:r>
      <w:r w:rsidR="00A64E58" w:rsidRPr="00A976B1">
        <w:rPr>
          <w:rFonts w:ascii="Poppins" w:hAnsi="Poppins" w:cs="Poppins"/>
          <w:sz w:val="21"/>
          <w:szCs w:val="21"/>
        </w:rPr>
        <w:t xml:space="preserve">Z danych BIG DATA RynekPierwotny.pl wynika, że w ofercie </w:t>
      </w:r>
      <w:r w:rsidR="00191EFD">
        <w:rPr>
          <w:rFonts w:ascii="Poppins" w:hAnsi="Poppins" w:cs="Poppins"/>
          <w:sz w:val="21"/>
          <w:szCs w:val="21"/>
        </w:rPr>
        <w:t xml:space="preserve">krakowskich </w:t>
      </w:r>
      <w:r w:rsidR="00A64E58" w:rsidRPr="00A976B1">
        <w:rPr>
          <w:rFonts w:ascii="Poppins" w:hAnsi="Poppins" w:cs="Poppins"/>
          <w:sz w:val="21"/>
          <w:szCs w:val="21"/>
        </w:rPr>
        <w:t xml:space="preserve">firm deweloperskich było pod koniec </w:t>
      </w:r>
      <w:r w:rsidR="00A64E58">
        <w:rPr>
          <w:rFonts w:ascii="Poppins" w:hAnsi="Poppins" w:cs="Poppins"/>
          <w:sz w:val="21"/>
          <w:szCs w:val="21"/>
        </w:rPr>
        <w:t xml:space="preserve">sierpnia </w:t>
      </w:r>
      <w:r w:rsidR="00A64E58" w:rsidRPr="00A976B1">
        <w:rPr>
          <w:rFonts w:ascii="Poppins" w:hAnsi="Poppins" w:cs="Poppins"/>
          <w:sz w:val="21"/>
          <w:szCs w:val="21"/>
        </w:rPr>
        <w:t xml:space="preserve">aż o </w:t>
      </w:r>
      <w:r w:rsidR="00191EFD">
        <w:rPr>
          <w:rFonts w:ascii="Poppins" w:hAnsi="Poppins" w:cs="Poppins"/>
          <w:sz w:val="21"/>
          <w:szCs w:val="21"/>
        </w:rPr>
        <w:t>44</w:t>
      </w:r>
      <w:r w:rsidR="00A64E58" w:rsidRPr="00A976B1">
        <w:rPr>
          <w:rFonts w:ascii="Poppins" w:hAnsi="Poppins" w:cs="Poppins"/>
          <w:sz w:val="21"/>
          <w:szCs w:val="21"/>
        </w:rPr>
        <w:t xml:space="preserve">% mniej mieszkań niż jeszcze </w:t>
      </w:r>
      <w:r w:rsidR="00191EFD">
        <w:rPr>
          <w:rFonts w:ascii="Poppins" w:hAnsi="Poppins" w:cs="Poppins"/>
          <w:sz w:val="21"/>
          <w:szCs w:val="21"/>
        </w:rPr>
        <w:t xml:space="preserve">osiem </w:t>
      </w:r>
      <w:r w:rsidR="00A64E58" w:rsidRPr="00A976B1">
        <w:rPr>
          <w:rFonts w:ascii="Poppins" w:hAnsi="Poppins" w:cs="Poppins"/>
          <w:sz w:val="21"/>
          <w:szCs w:val="21"/>
        </w:rPr>
        <w:t>miesięcy temu</w:t>
      </w:r>
      <w:r w:rsidR="00A64E58">
        <w:rPr>
          <w:rFonts w:ascii="Poppins" w:hAnsi="Poppins" w:cs="Poppins"/>
          <w:sz w:val="21"/>
          <w:szCs w:val="21"/>
        </w:rPr>
        <w:t>!</w:t>
      </w:r>
      <w:r w:rsidR="00191EFD">
        <w:rPr>
          <w:rFonts w:ascii="Poppins" w:hAnsi="Poppins" w:cs="Poppins"/>
          <w:sz w:val="21"/>
          <w:szCs w:val="21"/>
        </w:rPr>
        <w:t xml:space="preserve"> We Wrocławiu oferta lokali skurczyła się w tym okresie o 37%, w Warszawie – o 34%, a w Trójmieście – o 37%.</w:t>
      </w:r>
    </w:p>
    <w:p w14:paraId="371D4FD2" w14:textId="6E53AEFE" w:rsidR="00A64E58" w:rsidRDefault="00191EFD" w:rsidP="00067D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oppins" w:hAnsi="Poppins" w:cs="Poppins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2066A01" wp14:editId="493883FA">
            <wp:extent cx="5538259" cy="3057525"/>
            <wp:effectExtent l="0" t="0" r="5715" b="0"/>
            <wp:docPr id="1349225778" name="Obraz 3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25778" name="Obraz 3" descr="Obraz zawierający tekst, zrzut ekranu, Czcionk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82" cy="306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8A0B2" w14:textId="12B448C1" w:rsidR="00A64E58" w:rsidRDefault="00A64E58" w:rsidP="00067D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hAnsi="Poppins" w:cs="Poppins"/>
          <w:sz w:val="21"/>
          <w:szCs w:val="21"/>
          <w:shd w:val="clear" w:color="auto" w:fill="FFFFFF"/>
        </w:rPr>
      </w:pPr>
      <w:r>
        <w:rPr>
          <w:rFonts w:ascii="Poppins" w:hAnsi="Poppins" w:cs="Poppins"/>
          <w:sz w:val="21"/>
          <w:szCs w:val="21"/>
          <w:shd w:val="clear" w:color="auto" w:fill="FFFFFF"/>
        </w:rPr>
        <w:lastRenderedPageBreak/>
        <w:t xml:space="preserve">–  </w:t>
      </w:r>
      <w:r w:rsidRPr="00067D57">
        <w:rPr>
          <w:rFonts w:ascii="Poppins" w:hAnsi="Poppins" w:cs="Poppins"/>
          <w:i/>
          <w:iCs/>
          <w:sz w:val="21"/>
          <w:szCs w:val="21"/>
          <w:shd w:val="clear" w:color="auto" w:fill="FFFFFF"/>
        </w:rPr>
        <w:t xml:space="preserve">W sytuacji, gdy </w:t>
      </w:r>
      <w:r w:rsidR="00191EFD" w:rsidRPr="00067D57">
        <w:rPr>
          <w:rFonts w:ascii="Poppins" w:hAnsi="Poppins" w:cs="Poppins"/>
          <w:i/>
          <w:iCs/>
          <w:sz w:val="21"/>
          <w:szCs w:val="21"/>
          <w:shd w:val="clear" w:color="auto" w:fill="FFFFFF"/>
        </w:rPr>
        <w:t xml:space="preserve">po kredyty sięga coraz więcej osób, a prawdziwą furorę na rynku robi dotowany przez państwo „Bezpieczny Kredyt 2%”, </w:t>
      </w:r>
      <w:r w:rsidRPr="00067D57">
        <w:rPr>
          <w:rFonts w:ascii="Poppins" w:hAnsi="Poppins" w:cs="Poppins"/>
          <w:i/>
          <w:iCs/>
          <w:sz w:val="21"/>
          <w:szCs w:val="21"/>
          <w:shd w:val="clear" w:color="auto" w:fill="FFFFFF"/>
        </w:rPr>
        <w:t xml:space="preserve">z oferty </w:t>
      </w:r>
      <w:r w:rsidR="00191EFD" w:rsidRPr="00067D57">
        <w:rPr>
          <w:rFonts w:ascii="Poppins" w:hAnsi="Poppins" w:cs="Poppins"/>
          <w:i/>
          <w:iCs/>
          <w:sz w:val="21"/>
          <w:szCs w:val="21"/>
          <w:shd w:val="clear" w:color="auto" w:fill="FFFFFF"/>
        </w:rPr>
        <w:t xml:space="preserve">deweloperów </w:t>
      </w:r>
      <w:r w:rsidRPr="00067D57">
        <w:rPr>
          <w:rFonts w:ascii="Poppins" w:hAnsi="Poppins" w:cs="Poppins"/>
          <w:i/>
          <w:iCs/>
          <w:sz w:val="21"/>
          <w:szCs w:val="21"/>
          <w:shd w:val="clear" w:color="auto" w:fill="FFFFFF"/>
        </w:rPr>
        <w:t>znikają w pierwszej kolejności mieszkania z segmentu popularnego</w:t>
      </w:r>
      <w:r w:rsidR="00191EFD" w:rsidRPr="00067D57">
        <w:rPr>
          <w:rFonts w:ascii="Poppins" w:hAnsi="Poppins" w:cs="Poppins"/>
          <w:i/>
          <w:iCs/>
          <w:sz w:val="21"/>
          <w:szCs w:val="21"/>
          <w:shd w:val="clear" w:color="auto" w:fill="FFFFFF"/>
        </w:rPr>
        <w:t>. I to dlatego</w:t>
      </w:r>
      <w:r w:rsidRPr="00067D57">
        <w:rPr>
          <w:rFonts w:ascii="Poppins" w:hAnsi="Poppins" w:cs="Poppins"/>
          <w:i/>
          <w:iCs/>
          <w:sz w:val="21"/>
          <w:szCs w:val="21"/>
          <w:shd w:val="clear" w:color="auto" w:fill="FFFFFF"/>
        </w:rPr>
        <w:t xml:space="preserve"> </w:t>
      </w:r>
      <w:r w:rsidR="00191EFD" w:rsidRPr="00067D57">
        <w:rPr>
          <w:rFonts w:ascii="Poppins" w:hAnsi="Poppins" w:cs="Poppins"/>
          <w:i/>
          <w:iCs/>
          <w:sz w:val="21"/>
          <w:szCs w:val="21"/>
          <w:shd w:val="clear" w:color="auto" w:fill="FFFFFF"/>
        </w:rPr>
        <w:t xml:space="preserve">wystrzeliła </w:t>
      </w:r>
      <w:r w:rsidRPr="00067D57">
        <w:rPr>
          <w:rFonts w:ascii="Poppins" w:hAnsi="Poppins" w:cs="Poppins"/>
          <w:i/>
          <w:iCs/>
          <w:sz w:val="21"/>
          <w:szCs w:val="21"/>
          <w:shd w:val="clear" w:color="auto" w:fill="FFFFFF"/>
        </w:rPr>
        <w:t xml:space="preserve">średnia </w:t>
      </w:r>
      <w:r w:rsidR="00191EFD" w:rsidRPr="00067D57">
        <w:rPr>
          <w:rFonts w:ascii="Poppins" w:hAnsi="Poppins" w:cs="Poppins"/>
          <w:i/>
          <w:iCs/>
          <w:sz w:val="21"/>
          <w:szCs w:val="21"/>
          <w:shd w:val="clear" w:color="auto" w:fill="FFFFFF"/>
        </w:rPr>
        <w:t xml:space="preserve">cena metra kwadratowego </w:t>
      </w:r>
      <w:r w:rsidRPr="00067D57">
        <w:rPr>
          <w:rFonts w:ascii="Poppins" w:hAnsi="Poppins" w:cs="Poppins"/>
          <w:i/>
          <w:iCs/>
          <w:sz w:val="21"/>
          <w:szCs w:val="21"/>
          <w:shd w:val="clear" w:color="auto" w:fill="FFFFFF"/>
        </w:rPr>
        <w:t>tych, które w niej zosta</w:t>
      </w:r>
      <w:r w:rsidR="00191EFD" w:rsidRPr="00067D57">
        <w:rPr>
          <w:rFonts w:ascii="Poppins" w:hAnsi="Poppins" w:cs="Poppins"/>
          <w:i/>
          <w:iCs/>
          <w:sz w:val="21"/>
          <w:szCs w:val="21"/>
          <w:shd w:val="clear" w:color="auto" w:fill="FFFFFF"/>
        </w:rPr>
        <w:t>ły</w:t>
      </w:r>
      <w:r w:rsidR="00D10E8E">
        <w:rPr>
          <w:rFonts w:ascii="Poppins" w:hAnsi="Poppins" w:cs="Poppins"/>
          <w:sz w:val="21"/>
          <w:szCs w:val="21"/>
          <w:shd w:val="clear" w:color="auto" w:fill="FFFFFF"/>
        </w:rPr>
        <w:t xml:space="preserve"> </w:t>
      </w:r>
      <w:r w:rsidR="00191EFD">
        <w:rPr>
          <w:rFonts w:ascii="Poppins" w:hAnsi="Poppins" w:cs="Poppins"/>
          <w:sz w:val="21"/>
          <w:szCs w:val="21"/>
          <w:shd w:val="clear" w:color="auto" w:fill="FFFFFF"/>
        </w:rPr>
        <w:t>– tłumaczy Marek Wielgo.</w:t>
      </w:r>
    </w:p>
    <w:p w14:paraId="54C38ED3" w14:textId="53E151B9" w:rsidR="00A13878" w:rsidRDefault="00A13878" w:rsidP="00067D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hAnsi="Poppins" w:cs="Poppins"/>
          <w:sz w:val="21"/>
          <w:szCs w:val="21"/>
          <w:shd w:val="clear" w:color="auto" w:fill="FFFFFF"/>
        </w:rPr>
      </w:pPr>
      <w:r>
        <w:rPr>
          <w:rFonts w:ascii="Poppins" w:hAnsi="Poppins" w:cs="Poppins"/>
          <w:sz w:val="21"/>
          <w:szCs w:val="21"/>
          <w:shd w:val="clear" w:color="auto" w:fill="FFFFFF"/>
        </w:rPr>
        <w:t xml:space="preserve">Potwierdzają to dane BIG DATA RynekPierwotny.pl, z których wynika, że średnia cena mieszkań, na które </w:t>
      </w:r>
      <w:r w:rsidR="003174EA">
        <w:rPr>
          <w:rFonts w:ascii="Poppins" w:hAnsi="Poppins" w:cs="Poppins"/>
          <w:sz w:val="21"/>
          <w:szCs w:val="21"/>
          <w:shd w:val="clear" w:color="auto" w:fill="FFFFFF"/>
        </w:rPr>
        <w:t xml:space="preserve">krakowscy deweloperzy </w:t>
      </w:r>
      <w:r>
        <w:rPr>
          <w:rFonts w:ascii="Poppins" w:hAnsi="Poppins" w:cs="Poppins"/>
          <w:sz w:val="21"/>
          <w:szCs w:val="21"/>
          <w:shd w:val="clear" w:color="auto" w:fill="FFFFFF"/>
        </w:rPr>
        <w:t>znaleźli chętnych</w:t>
      </w:r>
      <w:r w:rsidR="003174EA">
        <w:rPr>
          <w:rFonts w:ascii="Poppins" w:hAnsi="Poppins" w:cs="Poppins"/>
          <w:sz w:val="21"/>
          <w:szCs w:val="21"/>
          <w:shd w:val="clear" w:color="auto" w:fill="FFFFFF"/>
        </w:rPr>
        <w:t xml:space="preserve"> (a było ich w sierpniu rekordowo dużo) </w:t>
      </w:r>
      <w:r>
        <w:rPr>
          <w:rFonts w:ascii="Poppins" w:hAnsi="Poppins" w:cs="Poppins"/>
          <w:sz w:val="21"/>
          <w:szCs w:val="21"/>
          <w:shd w:val="clear" w:color="auto" w:fill="FFFFFF"/>
        </w:rPr>
        <w:t xml:space="preserve">wynosiła </w:t>
      </w:r>
      <w:r w:rsidR="003174EA">
        <w:rPr>
          <w:rFonts w:ascii="Poppins" w:hAnsi="Poppins" w:cs="Poppins"/>
          <w:sz w:val="21"/>
          <w:szCs w:val="21"/>
          <w:shd w:val="clear" w:color="auto" w:fill="FFFFFF"/>
        </w:rPr>
        <w:t xml:space="preserve">„tylko” 12,4 tys. zł za m kw.  Podobnie było niemal we wszystkich metropoliach. Wyjątkiem były miasta </w:t>
      </w:r>
      <w:r w:rsidR="003174EA" w:rsidRPr="00290153">
        <w:rPr>
          <w:rFonts w:ascii="Poppins" w:hAnsi="Poppins" w:cs="Poppins"/>
          <w:sz w:val="21"/>
          <w:szCs w:val="21"/>
        </w:rPr>
        <w:t xml:space="preserve">Górnośląsko-Zagłębiowskiej </w:t>
      </w:r>
      <w:r w:rsidR="00067D57">
        <w:rPr>
          <w:rFonts w:ascii="Poppins" w:hAnsi="Poppins" w:cs="Poppins"/>
          <w:sz w:val="21"/>
          <w:szCs w:val="21"/>
        </w:rPr>
        <w:t>Metropolii</w:t>
      </w:r>
      <w:r w:rsidR="003174EA">
        <w:rPr>
          <w:rFonts w:ascii="Poppins" w:hAnsi="Poppins" w:cs="Poppins"/>
          <w:sz w:val="21"/>
          <w:szCs w:val="21"/>
        </w:rPr>
        <w:t>.</w:t>
      </w:r>
    </w:p>
    <w:p w14:paraId="168D5066" w14:textId="6739CB99" w:rsidR="003174EA" w:rsidRDefault="003174EA" w:rsidP="00067D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oppins" w:hAnsi="Poppins" w:cs="Poppins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C83FC8E" wp14:editId="229D2143">
            <wp:extent cx="6057900" cy="3349036"/>
            <wp:effectExtent l="0" t="0" r="0" b="3810"/>
            <wp:docPr id="613194506" name="Obraz 5" descr="Obraz zawierający tekst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94506" name="Obraz 5" descr="Obraz zawierający tekst, zrzut ekranu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22" cy="335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B49DD" w14:textId="0B19AE81" w:rsidR="00423621" w:rsidRPr="00067D57" w:rsidRDefault="003174EA" w:rsidP="00067D57">
      <w:pPr>
        <w:jc w:val="both"/>
        <w:rPr>
          <w:rStyle w:val="Pogrubienie"/>
          <w:rFonts w:ascii="Poppins" w:hAnsi="Poppins" w:cs="Poppins"/>
          <w:b w:val="0"/>
          <w:bCs w:val="0"/>
          <w:color w:val="23232D"/>
          <w:sz w:val="21"/>
          <w:szCs w:val="21"/>
        </w:rPr>
      </w:pPr>
      <w:r>
        <w:rPr>
          <w:rFonts w:ascii="Poppins" w:hAnsi="Poppins" w:cs="Poppins"/>
          <w:sz w:val="21"/>
          <w:szCs w:val="21"/>
        </w:rPr>
        <w:t xml:space="preserve">Zjawisko wyprzedaży najtańszych lokali (lub podnoszenia ich cen) </w:t>
      </w:r>
      <w:r w:rsidRPr="003174EA">
        <w:rPr>
          <w:rFonts w:ascii="Poppins" w:hAnsi="Poppins" w:cs="Poppins"/>
          <w:sz w:val="21"/>
          <w:szCs w:val="21"/>
        </w:rPr>
        <w:t xml:space="preserve">znacznie lepiej obrazuje struktura cen mieszkań w ofercie firm deweloperskich. </w:t>
      </w:r>
      <w:r w:rsidR="00423621" w:rsidRPr="00423621">
        <w:rPr>
          <w:rFonts w:ascii="Poppins" w:hAnsi="Poppins" w:cs="Poppins"/>
          <w:sz w:val="21"/>
          <w:szCs w:val="21"/>
        </w:rPr>
        <w:t>N</w:t>
      </w:r>
      <w:r w:rsidR="00067D57">
        <w:rPr>
          <w:rFonts w:ascii="Poppins" w:hAnsi="Poppins" w:cs="Poppins"/>
          <w:sz w:val="21"/>
          <w:szCs w:val="21"/>
        </w:rPr>
        <w:t xml:space="preserve">a </w:t>
      </w:r>
      <w:r w:rsidR="00423621" w:rsidRPr="00423621">
        <w:rPr>
          <w:rFonts w:ascii="Poppins" w:hAnsi="Poppins" w:cs="Poppins"/>
          <w:sz w:val="21"/>
          <w:szCs w:val="21"/>
        </w:rPr>
        <w:t>p</w:t>
      </w:r>
      <w:r w:rsidR="00067D57">
        <w:rPr>
          <w:rFonts w:ascii="Poppins" w:hAnsi="Poppins" w:cs="Poppins"/>
          <w:sz w:val="21"/>
          <w:szCs w:val="21"/>
        </w:rPr>
        <w:t>rzykład</w:t>
      </w:r>
      <w:r w:rsidR="00423621" w:rsidRPr="00423621">
        <w:rPr>
          <w:rFonts w:ascii="Poppins" w:hAnsi="Poppins" w:cs="Poppins"/>
          <w:sz w:val="21"/>
          <w:szCs w:val="21"/>
        </w:rPr>
        <w:t xml:space="preserve"> w</w:t>
      </w:r>
      <w:r w:rsidR="00423621" w:rsidRPr="00423621">
        <w:rPr>
          <w:rStyle w:val="Pogrubienie"/>
          <w:rFonts w:ascii="Poppins" w:hAnsi="Poppins" w:cs="Poppins"/>
          <w:sz w:val="21"/>
          <w:szCs w:val="21"/>
          <w:shd w:val="clear" w:color="auto" w:fill="FFFFFF"/>
        </w:rPr>
        <w:t xml:space="preserve"> </w:t>
      </w:r>
      <w:r w:rsidR="00423621" w:rsidRPr="00423621">
        <w:rPr>
          <w:rStyle w:val="Pogrubienie"/>
          <w:rFonts w:ascii="Poppins" w:hAnsi="Poppins" w:cs="Poppins"/>
          <w:b w:val="0"/>
          <w:bCs w:val="0"/>
          <w:sz w:val="21"/>
          <w:szCs w:val="21"/>
          <w:shd w:val="clear" w:color="auto" w:fill="FFFFFF"/>
        </w:rPr>
        <w:t>Krakowie, gdzie średnia cena metra kwadratowego wrosła najbardziej, oferta lokali z ceną poniżej 10 tys. zł skurczyła się z 21% do 6% (w lipcu było 12%). Za to odsetek mieszkań z ceną powyżej 15 tys. zł za metr zwiększył się z 18% do 4</w:t>
      </w:r>
      <w:r w:rsidR="00423621">
        <w:rPr>
          <w:rStyle w:val="Pogrubienie"/>
          <w:rFonts w:ascii="Poppins" w:hAnsi="Poppins" w:cs="Poppins"/>
          <w:b w:val="0"/>
          <w:bCs w:val="0"/>
          <w:sz w:val="21"/>
          <w:szCs w:val="21"/>
          <w:shd w:val="clear" w:color="auto" w:fill="FFFFFF"/>
        </w:rPr>
        <w:t>2</w:t>
      </w:r>
      <w:r w:rsidR="00423621" w:rsidRPr="00423621">
        <w:rPr>
          <w:rStyle w:val="Pogrubienie"/>
          <w:rFonts w:ascii="Poppins" w:hAnsi="Poppins" w:cs="Poppins"/>
          <w:b w:val="0"/>
          <w:bCs w:val="0"/>
          <w:sz w:val="21"/>
          <w:szCs w:val="21"/>
          <w:shd w:val="clear" w:color="auto" w:fill="FFFFFF"/>
        </w:rPr>
        <w:t xml:space="preserve">% (w lipcu - 34%). </w:t>
      </w:r>
      <w:r w:rsidR="00423621" w:rsidRPr="00423621">
        <w:rPr>
          <w:rFonts w:ascii="Poppins" w:hAnsi="Poppins" w:cs="Poppins"/>
          <w:sz w:val="21"/>
          <w:szCs w:val="21"/>
        </w:rPr>
        <w:t>Spektakularne zmiany w strukturze cenowej oferty deweloperów odnotowa</w:t>
      </w:r>
      <w:r w:rsidR="00E409BC">
        <w:rPr>
          <w:rFonts w:ascii="Poppins" w:hAnsi="Poppins" w:cs="Poppins"/>
          <w:sz w:val="21"/>
          <w:szCs w:val="21"/>
        </w:rPr>
        <w:t>no</w:t>
      </w:r>
      <w:r w:rsidR="00423621" w:rsidRPr="00423621">
        <w:rPr>
          <w:rFonts w:ascii="Poppins" w:hAnsi="Poppins" w:cs="Poppins"/>
          <w:sz w:val="21"/>
          <w:szCs w:val="21"/>
        </w:rPr>
        <w:t xml:space="preserve"> również m.in. w Warszawie i Trójmieście. </w:t>
      </w:r>
      <w:r w:rsidR="00423621" w:rsidRPr="00423621">
        <w:rPr>
          <w:rFonts w:ascii="Poppins" w:hAnsi="Poppins" w:cs="Poppins"/>
          <w:color w:val="23232D"/>
          <w:sz w:val="21"/>
          <w:szCs w:val="21"/>
        </w:rPr>
        <w:t>Można przypuszczać, że już we wrześniu z oferty warszawskich i krakowskich deweloperów znikną mieszkania z cenami poniżej 9 tys. zł za m kw.</w:t>
      </w:r>
    </w:p>
    <w:p w14:paraId="095D5B48" w14:textId="3BF709BD" w:rsidR="003174EA" w:rsidRPr="003174EA" w:rsidRDefault="00423621" w:rsidP="00067D57">
      <w:pPr>
        <w:jc w:val="center"/>
        <w:rPr>
          <w:rFonts w:ascii="Poppins" w:hAnsi="Poppins" w:cs="Poppins"/>
          <w:b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4DF2775" wp14:editId="5F24D21A">
            <wp:extent cx="6143006" cy="4219575"/>
            <wp:effectExtent l="0" t="0" r="0" b="0"/>
            <wp:docPr id="103722307" name="Obraz 6" descr="Obraz zawierający tekst, zrzut ekranu, Wielobarwność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22307" name="Obraz 6" descr="Obraz zawierający tekst, zrzut ekranu, Wielobarwność, num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11" cy="42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D9636" w14:textId="77777777" w:rsidR="00A15F9C" w:rsidRDefault="00BD26FC" w:rsidP="00067D57">
      <w:pPr>
        <w:jc w:val="both"/>
        <w:rPr>
          <w:rFonts w:ascii="Poppins" w:hAnsi="Poppins" w:cs="Poppins"/>
          <w:sz w:val="21"/>
          <w:szCs w:val="21"/>
        </w:rPr>
      </w:pPr>
      <w:r>
        <w:rPr>
          <w:rFonts w:ascii="Poppins" w:hAnsi="Poppins" w:cs="Poppins"/>
          <w:sz w:val="21"/>
          <w:szCs w:val="21"/>
        </w:rPr>
        <w:t>Niestety, s</w:t>
      </w:r>
      <w:r>
        <w:rPr>
          <w:rFonts w:ascii="Poppins" w:hAnsi="Poppins" w:cs="Poppins"/>
          <w:sz w:val="21"/>
          <w:szCs w:val="21"/>
          <w:shd w:val="clear" w:color="auto" w:fill="FFFFFF"/>
        </w:rPr>
        <w:t xml:space="preserve">ierpień był kolejnym miesiącem, w którym </w:t>
      </w:r>
      <w:r w:rsidRPr="000C3B91">
        <w:rPr>
          <w:rFonts w:ascii="Poppins" w:hAnsi="Poppins" w:cs="Poppins"/>
          <w:sz w:val="21"/>
          <w:szCs w:val="21"/>
        </w:rPr>
        <w:t>deweloperzy nie dostarczyli na rynek tylu mieszkań, by zaspokoić popyt na nie.</w:t>
      </w:r>
      <w:r w:rsidR="00423621">
        <w:rPr>
          <w:rFonts w:ascii="Poppins" w:hAnsi="Poppins" w:cs="Poppins"/>
          <w:sz w:val="21"/>
          <w:szCs w:val="21"/>
        </w:rPr>
        <w:t xml:space="preserve"> </w:t>
      </w:r>
      <w:r w:rsidR="0025201F">
        <w:rPr>
          <w:rFonts w:ascii="Poppins" w:hAnsi="Poppins" w:cs="Poppins"/>
          <w:sz w:val="21"/>
          <w:szCs w:val="21"/>
          <w:shd w:val="clear" w:color="auto" w:fill="FFFFFF"/>
        </w:rPr>
        <w:t>Dlaczego tak się dzieje</w:t>
      </w:r>
      <w:r w:rsidR="0025201F" w:rsidRPr="00A64E58">
        <w:rPr>
          <w:rFonts w:ascii="Poppins" w:hAnsi="Poppins" w:cs="Poppins"/>
          <w:sz w:val="21"/>
          <w:szCs w:val="21"/>
          <w:shd w:val="clear" w:color="auto" w:fill="FFFFFF"/>
        </w:rPr>
        <w:t xml:space="preserve">? </w:t>
      </w:r>
      <w:r w:rsidR="00067D57">
        <w:rPr>
          <w:rFonts w:ascii="Poppins" w:hAnsi="Poppins" w:cs="Poppins"/>
          <w:sz w:val="21"/>
          <w:szCs w:val="21"/>
        </w:rPr>
        <w:t>istnieją</w:t>
      </w:r>
      <w:r w:rsidR="0025201F" w:rsidRPr="003174EA">
        <w:rPr>
          <w:rFonts w:ascii="Poppins" w:hAnsi="Poppins" w:cs="Poppins"/>
          <w:sz w:val="21"/>
          <w:szCs w:val="21"/>
        </w:rPr>
        <w:t xml:space="preserve"> obaw</w:t>
      </w:r>
      <w:r w:rsidR="00067D57">
        <w:rPr>
          <w:rFonts w:ascii="Poppins" w:hAnsi="Poppins" w:cs="Poppins"/>
          <w:sz w:val="21"/>
          <w:szCs w:val="21"/>
        </w:rPr>
        <w:t>y</w:t>
      </w:r>
      <w:r w:rsidR="0025201F" w:rsidRPr="003174EA">
        <w:rPr>
          <w:rFonts w:ascii="Poppins" w:hAnsi="Poppins" w:cs="Poppins"/>
          <w:sz w:val="21"/>
          <w:szCs w:val="21"/>
        </w:rPr>
        <w:t xml:space="preserve">, że o ile duzi deweloperzy włączyli wyższy bieg, bo mają grunty i zapewnione finansowanie swoich inwestycji, to wielu małym i średnim firmom właśnie ta druga kwestia mocno podcina skrzydła. </w:t>
      </w:r>
    </w:p>
    <w:p w14:paraId="038B354F" w14:textId="3A46095F" w:rsidR="0025201F" w:rsidRDefault="0025201F" w:rsidP="00067D57">
      <w:pPr>
        <w:jc w:val="both"/>
        <w:rPr>
          <w:rFonts w:ascii="Poppins" w:hAnsi="Poppins" w:cs="Poppins"/>
          <w:sz w:val="21"/>
          <w:szCs w:val="21"/>
          <w:shd w:val="clear" w:color="auto" w:fill="FFFFFF"/>
        </w:rPr>
      </w:pPr>
      <w:r>
        <w:rPr>
          <w:rFonts w:ascii="Poppins" w:hAnsi="Poppins" w:cs="Poppins"/>
          <w:sz w:val="21"/>
          <w:szCs w:val="21"/>
        </w:rPr>
        <w:t xml:space="preserve">Ponadto deweloperzy skarżą się na </w:t>
      </w:r>
      <w:r w:rsidRPr="003174EA">
        <w:rPr>
          <w:rFonts w:ascii="Poppins" w:hAnsi="Poppins" w:cs="Poppins"/>
          <w:sz w:val="21"/>
          <w:szCs w:val="21"/>
        </w:rPr>
        <w:t>zbyt mał</w:t>
      </w:r>
      <w:r>
        <w:rPr>
          <w:rFonts w:ascii="Poppins" w:hAnsi="Poppins" w:cs="Poppins"/>
          <w:sz w:val="21"/>
          <w:szCs w:val="21"/>
        </w:rPr>
        <w:t>ą</w:t>
      </w:r>
      <w:r w:rsidRPr="003174EA">
        <w:rPr>
          <w:rFonts w:ascii="Poppins" w:hAnsi="Poppins" w:cs="Poppins"/>
          <w:sz w:val="21"/>
          <w:szCs w:val="21"/>
        </w:rPr>
        <w:t xml:space="preserve"> podaż działek</w:t>
      </w:r>
      <w:r w:rsidRPr="00A64E58">
        <w:rPr>
          <w:rFonts w:ascii="Poppins" w:hAnsi="Poppins" w:cs="Poppins"/>
          <w:sz w:val="21"/>
          <w:szCs w:val="21"/>
          <w:shd w:val="clear" w:color="auto" w:fill="FFFFFF"/>
        </w:rPr>
        <w:t xml:space="preserve"> oraz nadmiern</w:t>
      </w:r>
      <w:r>
        <w:rPr>
          <w:rFonts w:ascii="Poppins" w:hAnsi="Poppins" w:cs="Poppins"/>
          <w:sz w:val="21"/>
          <w:szCs w:val="21"/>
          <w:shd w:val="clear" w:color="auto" w:fill="FFFFFF"/>
        </w:rPr>
        <w:t>ą</w:t>
      </w:r>
      <w:r w:rsidRPr="00A64E58">
        <w:rPr>
          <w:rFonts w:ascii="Poppins" w:hAnsi="Poppins" w:cs="Poppins"/>
          <w:sz w:val="21"/>
          <w:szCs w:val="21"/>
          <w:shd w:val="clear" w:color="auto" w:fill="FFFFFF"/>
        </w:rPr>
        <w:t xml:space="preserve"> biurokracj</w:t>
      </w:r>
      <w:r>
        <w:rPr>
          <w:rFonts w:ascii="Poppins" w:hAnsi="Poppins" w:cs="Poppins"/>
          <w:sz w:val="21"/>
          <w:szCs w:val="21"/>
          <w:shd w:val="clear" w:color="auto" w:fill="FFFFFF"/>
        </w:rPr>
        <w:t>ę</w:t>
      </w:r>
      <w:r w:rsidRPr="00A64E58">
        <w:rPr>
          <w:rFonts w:ascii="Poppins" w:hAnsi="Poppins" w:cs="Poppins"/>
          <w:sz w:val="21"/>
          <w:szCs w:val="21"/>
          <w:shd w:val="clear" w:color="auto" w:fill="FFFFFF"/>
        </w:rPr>
        <w:t xml:space="preserve">. </w:t>
      </w:r>
      <w:r>
        <w:rPr>
          <w:rFonts w:ascii="Poppins" w:hAnsi="Poppins" w:cs="Poppins"/>
          <w:sz w:val="21"/>
          <w:szCs w:val="21"/>
          <w:shd w:val="clear" w:color="auto" w:fill="FFFFFF"/>
        </w:rPr>
        <w:t xml:space="preserve">– </w:t>
      </w:r>
      <w:r w:rsidRPr="00067D57">
        <w:rPr>
          <w:rFonts w:ascii="Poppins" w:hAnsi="Poppins" w:cs="Poppins"/>
          <w:i/>
          <w:iCs/>
          <w:sz w:val="21"/>
          <w:szCs w:val="21"/>
          <w:shd w:val="clear" w:color="auto" w:fill="FFFFFF"/>
        </w:rPr>
        <w:t>Najwyższy czas zadać pytanie miejskim urzędnikom: czy i co robią w tej sprawie?</w:t>
      </w:r>
      <w:r>
        <w:rPr>
          <w:rFonts w:ascii="Poppins" w:hAnsi="Poppins" w:cs="Poppins"/>
          <w:sz w:val="21"/>
          <w:szCs w:val="21"/>
          <w:shd w:val="clear" w:color="auto" w:fill="FFFFFF"/>
        </w:rPr>
        <w:t xml:space="preserve"> – komentuje </w:t>
      </w:r>
      <w:r w:rsidR="00A15F9C">
        <w:rPr>
          <w:rFonts w:ascii="Poppins" w:hAnsi="Poppins" w:cs="Poppins"/>
          <w:sz w:val="21"/>
          <w:szCs w:val="21"/>
        </w:rPr>
        <w:t>e</w:t>
      </w:r>
      <w:r w:rsidRPr="00222C72">
        <w:rPr>
          <w:rStyle w:val="Pogrubienie"/>
          <w:rFonts w:ascii="Poppins" w:hAnsi="Poppins" w:cs="Poppins"/>
          <w:b w:val="0"/>
          <w:bCs w:val="0"/>
          <w:sz w:val="21"/>
          <w:szCs w:val="21"/>
          <w:shd w:val="clear" w:color="auto" w:fill="FFFFFF"/>
        </w:rPr>
        <w:t>k</w:t>
      </w:r>
      <w:r w:rsidRPr="00222C72">
        <w:rPr>
          <w:rFonts w:ascii="Poppins" w:hAnsi="Poppins" w:cs="Poppins"/>
          <w:sz w:val="21"/>
          <w:szCs w:val="21"/>
          <w:shd w:val="clear" w:color="auto" w:fill="FFFFFF"/>
        </w:rPr>
        <w:t>spert portali RynekPierwotny.pl i GetHome.pl</w:t>
      </w:r>
      <w:r>
        <w:rPr>
          <w:rFonts w:ascii="Poppins" w:hAnsi="Poppins" w:cs="Poppins"/>
          <w:sz w:val="21"/>
          <w:szCs w:val="21"/>
          <w:shd w:val="clear" w:color="auto" w:fill="FFFFFF"/>
        </w:rPr>
        <w:t>.</w:t>
      </w:r>
    </w:p>
    <w:p w14:paraId="0F1E88D2" w14:textId="0E88CAF4" w:rsidR="00BD26FC" w:rsidRDefault="00BD26FC" w:rsidP="00BD26FC">
      <w:pPr>
        <w:rPr>
          <w:rFonts w:ascii="Poppins" w:hAnsi="Poppins" w:cs="Poppins"/>
          <w:sz w:val="21"/>
          <w:szCs w:val="21"/>
        </w:rPr>
      </w:pPr>
    </w:p>
    <w:p w14:paraId="22669DA1" w14:textId="2D587B70" w:rsidR="00BD26FC" w:rsidRDefault="00D10E8E" w:rsidP="00067D57">
      <w:pPr>
        <w:jc w:val="center"/>
        <w:rPr>
          <w:rFonts w:ascii="Poppins" w:hAnsi="Poppins" w:cs="Poppins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4BC5548" wp14:editId="6B094EE7">
            <wp:extent cx="5682097" cy="3114675"/>
            <wp:effectExtent l="0" t="0" r="0" b="0"/>
            <wp:docPr id="561458248" name="Obraz 4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458248" name="Obraz 4" descr="Obraz zawierający tekst, zrzut ekranu, Czcionk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39" cy="311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26099" w14:textId="0D82FB68" w:rsidR="00423621" w:rsidRDefault="00D10E8E" w:rsidP="00067D57">
      <w:pPr>
        <w:jc w:val="both"/>
        <w:rPr>
          <w:rFonts w:ascii="Poppins" w:eastAsia="Times New Roman" w:hAnsi="Poppins" w:cs="Poppins"/>
          <w:color w:val="23232D"/>
          <w:sz w:val="21"/>
          <w:szCs w:val="21"/>
          <w:lang w:eastAsia="pl-PL"/>
        </w:rPr>
      </w:pPr>
      <w:r>
        <w:rPr>
          <w:rFonts w:ascii="Poppins" w:hAnsi="Poppins" w:cs="Poppins"/>
          <w:sz w:val="21"/>
          <w:szCs w:val="21"/>
          <w:shd w:val="clear" w:color="auto" w:fill="FFFFFF"/>
        </w:rPr>
        <w:t xml:space="preserve">Jak ważna jest współpraca deweloperów </w:t>
      </w:r>
      <w:r w:rsidR="003174EA">
        <w:rPr>
          <w:rFonts w:ascii="Poppins" w:hAnsi="Poppins" w:cs="Poppins"/>
          <w:sz w:val="21"/>
          <w:szCs w:val="21"/>
          <w:shd w:val="clear" w:color="auto" w:fill="FFFFFF"/>
        </w:rPr>
        <w:t>z władzami miast pokazuje przykład Łodzi</w:t>
      </w:r>
      <w:r w:rsidR="00423621">
        <w:rPr>
          <w:rFonts w:ascii="Poppins" w:hAnsi="Poppins" w:cs="Poppins"/>
          <w:sz w:val="21"/>
          <w:szCs w:val="21"/>
          <w:shd w:val="clear" w:color="auto" w:fill="FFFFFF"/>
        </w:rPr>
        <w:t xml:space="preserve">, która wydaje się być </w:t>
      </w:r>
      <w:r w:rsidR="00423621" w:rsidRPr="00423621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oaz</w:t>
      </w:r>
      <w:r w:rsidR="00423621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ą</w:t>
      </w:r>
      <w:r w:rsidR="00423621" w:rsidRPr="00423621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stabilności</w:t>
      </w:r>
      <w:r w:rsidR="00423621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. Oferta mieszkań skurczyła się tam tylko o 6%</w:t>
      </w:r>
      <w:r w:rsidR="00423621" w:rsidRPr="00423621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 , </w:t>
      </w:r>
      <w:r w:rsidR="00423621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a </w:t>
      </w:r>
      <w:r w:rsidR="00423621" w:rsidRPr="00423621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>co najważniejsze dla kupujących nowe mieszkania</w:t>
      </w:r>
      <w:r w:rsidR="00423621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, ich ceny wzrosły </w:t>
      </w:r>
      <w:r w:rsidR="001B7763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w tym roku </w:t>
      </w:r>
      <w:r w:rsidR="00985680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najmniej, bo </w:t>
      </w:r>
      <w:r w:rsidR="00890C88">
        <w:rPr>
          <w:rFonts w:ascii="Poppins" w:eastAsia="Times New Roman" w:hAnsi="Poppins" w:cs="Poppins"/>
          <w:color w:val="23232D"/>
          <w:sz w:val="21"/>
          <w:szCs w:val="21"/>
          <w:lang w:eastAsia="pl-PL"/>
        </w:rPr>
        <w:t xml:space="preserve">o 5%. Mniejsza, bo tylko 4% podwyżka miała miejsce jedynie w miastach </w:t>
      </w:r>
      <w:r w:rsidR="00890C88" w:rsidRPr="00290153">
        <w:rPr>
          <w:rFonts w:ascii="Poppins" w:hAnsi="Poppins" w:cs="Poppins"/>
          <w:sz w:val="21"/>
          <w:szCs w:val="21"/>
        </w:rPr>
        <w:t xml:space="preserve">Górnośląsko-Zagłębiowskiej </w:t>
      </w:r>
      <w:r w:rsidR="0001142C">
        <w:rPr>
          <w:rFonts w:ascii="Poppins" w:hAnsi="Poppins" w:cs="Poppins"/>
          <w:sz w:val="21"/>
          <w:szCs w:val="21"/>
        </w:rPr>
        <w:t>Metropolii</w:t>
      </w:r>
      <w:r w:rsidR="001B7763">
        <w:rPr>
          <w:rFonts w:ascii="Poppins" w:hAnsi="Poppins" w:cs="Poppins"/>
          <w:sz w:val="21"/>
          <w:szCs w:val="21"/>
        </w:rPr>
        <w:t xml:space="preserve">, ale tam mieszkań w ofercie firm deweloperskich </w:t>
      </w:r>
      <w:r w:rsidR="0025201F">
        <w:rPr>
          <w:rFonts w:ascii="Poppins" w:hAnsi="Poppins" w:cs="Poppins"/>
          <w:sz w:val="21"/>
          <w:szCs w:val="21"/>
        </w:rPr>
        <w:t>wyraźnie ubyło, co źle wróży na przyszłość</w:t>
      </w:r>
      <w:r w:rsidR="00890C88">
        <w:rPr>
          <w:rFonts w:ascii="Poppins" w:hAnsi="Poppins" w:cs="Poppins"/>
          <w:sz w:val="21"/>
          <w:szCs w:val="21"/>
        </w:rPr>
        <w:t>.</w:t>
      </w:r>
    </w:p>
    <w:p w14:paraId="00DABEB9" w14:textId="5328D88C" w:rsidR="00890C88" w:rsidRPr="00423621" w:rsidRDefault="00890C88" w:rsidP="00067D57">
      <w:pPr>
        <w:jc w:val="center"/>
        <w:rPr>
          <w:rFonts w:ascii="Poppins" w:eastAsia="Times New Roman" w:hAnsi="Poppins" w:cs="Poppins"/>
          <w:color w:val="23232D"/>
          <w:sz w:val="21"/>
          <w:szCs w:val="21"/>
          <w:lang w:eastAsia="pl-PL"/>
        </w:rPr>
      </w:pPr>
      <w:r>
        <w:rPr>
          <w:noProof/>
        </w:rPr>
        <w:drawing>
          <wp:inline distT="0" distB="0" distL="0" distR="0" wp14:anchorId="557EA37F" wp14:editId="01170436">
            <wp:extent cx="5829300" cy="3223214"/>
            <wp:effectExtent l="0" t="0" r="0" b="0"/>
            <wp:docPr id="1022714847" name="Obraz 7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14847" name="Obraz 7" descr="Obraz zawierający tekst, zrzut ekranu, Czcionk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46" cy="322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93488" w14:textId="4C7F8CBE" w:rsidR="00A64E58" w:rsidRDefault="00542CD6" w:rsidP="00067D57">
      <w:pPr>
        <w:jc w:val="both"/>
        <w:rPr>
          <w:rFonts w:ascii="Poppins" w:hAnsi="Poppins" w:cs="Poppins"/>
          <w:sz w:val="21"/>
          <w:szCs w:val="21"/>
          <w:shd w:val="clear" w:color="auto" w:fill="FFFFFF"/>
        </w:rPr>
      </w:pPr>
      <w:r>
        <w:rPr>
          <w:rFonts w:ascii="Poppins" w:hAnsi="Poppins" w:cs="Poppins"/>
          <w:sz w:val="21"/>
          <w:szCs w:val="21"/>
          <w:shd w:val="clear" w:color="auto" w:fill="FFFFFF"/>
        </w:rPr>
        <w:t xml:space="preserve">Czy </w:t>
      </w:r>
      <w:r w:rsidR="0025201F">
        <w:rPr>
          <w:rFonts w:ascii="Poppins" w:hAnsi="Poppins" w:cs="Poppins"/>
          <w:sz w:val="21"/>
          <w:szCs w:val="21"/>
          <w:shd w:val="clear" w:color="auto" w:fill="FFFFFF"/>
        </w:rPr>
        <w:t>w kolejnych miesiącach ś</w:t>
      </w:r>
      <w:r w:rsidR="0025201F">
        <w:rPr>
          <w:rFonts w:ascii="Poppins" w:hAnsi="Poppins" w:cs="Poppins"/>
          <w:sz w:val="21"/>
          <w:szCs w:val="21"/>
        </w:rPr>
        <w:t>rednia cena metra kwadratowego mieszkań dostępnych na rynku wyhamuje, a może nawet nieco spadnie</w:t>
      </w:r>
      <w:r>
        <w:rPr>
          <w:rFonts w:ascii="Poppins" w:hAnsi="Poppins" w:cs="Poppins"/>
          <w:sz w:val="21"/>
          <w:szCs w:val="21"/>
        </w:rPr>
        <w:t>?</w:t>
      </w:r>
      <w:r w:rsidR="0025201F">
        <w:rPr>
          <w:rFonts w:ascii="Poppins" w:hAnsi="Poppins" w:cs="Poppins"/>
          <w:sz w:val="21"/>
          <w:szCs w:val="21"/>
        </w:rPr>
        <w:t xml:space="preserve"> </w:t>
      </w:r>
      <w:r w:rsidR="0001142C">
        <w:rPr>
          <w:rFonts w:ascii="Poppins" w:hAnsi="Poppins" w:cs="Poppins"/>
          <w:sz w:val="21"/>
          <w:szCs w:val="21"/>
        </w:rPr>
        <w:t xml:space="preserve">Warto </w:t>
      </w:r>
      <w:r>
        <w:rPr>
          <w:rFonts w:ascii="Poppins" w:hAnsi="Poppins" w:cs="Poppins"/>
          <w:sz w:val="21"/>
          <w:szCs w:val="21"/>
        </w:rPr>
        <w:t>podkreśl</w:t>
      </w:r>
      <w:r w:rsidR="0001142C">
        <w:rPr>
          <w:rFonts w:ascii="Poppins" w:hAnsi="Poppins" w:cs="Poppins"/>
          <w:sz w:val="21"/>
          <w:szCs w:val="21"/>
        </w:rPr>
        <w:t>ić</w:t>
      </w:r>
      <w:r>
        <w:rPr>
          <w:rFonts w:ascii="Poppins" w:hAnsi="Poppins" w:cs="Poppins"/>
          <w:sz w:val="21"/>
          <w:szCs w:val="21"/>
        </w:rPr>
        <w:t xml:space="preserve">, że </w:t>
      </w:r>
      <w:r w:rsidR="0025201F">
        <w:rPr>
          <w:rFonts w:ascii="Poppins" w:hAnsi="Poppins" w:cs="Poppins"/>
          <w:sz w:val="21"/>
          <w:szCs w:val="21"/>
        </w:rPr>
        <w:t xml:space="preserve">deweloperzy </w:t>
      </w:r>
      <w:r>
        <w:rPr>
          <w:rFonts w:ascii="Poppins" w:hAnsi="Poppins" w:cs="Poppins"/>
          <w:sz w:val="21"/>
          <w:szCs w:val="21"/>
        </w:rPr>
        <w:t xml:space="preserve">musieliby radykalnie </w:t>
      </w:r>
      <w:r w:rsidR="0025201F">
        <w:rPr>
          <w:rFonts w:ascii="Poppins" w:hAnsi="Poppins" w:cs="Poppins"/>
          <w:sz w:val="21"/>
          <w:szCs w:val="21"/>
        </w:rPr>
        <w:t>zwiększ</w:t>
      </w:r>
      <w:r>
        <w:rPr>
          <w:rFonts w:ascii="Poppins" w:hAnsi="Poppins" w:cs="Poppins"/>
          <w:sz w:val="21"/>
          <w:szCs w:val="21"/>
        </w:rPr>
        <w:t>yć</w:t>
      </w:r>
      <w:r w:rsidR="0025201F">
        <w:rPr>
          <w:rFonts w:ascii="Poppins" w:hAnsi="Poppins" w:cs="Poppins"/>
          <w:sz w:val="21"/>
          <w:szCs w:val="21"/>
        </w:rPr>
        <w:t xml:space="preserve"> ich </w:t>
      </w:r>
      <w:r w:rsidR="0025201F" w:rsidRPr="000C3B91">
        <w:rPr>
          <w:rFonts w:ascii="Poppins" w:hAnsi="Poppins" w:cs="Poppins"/>
          <w:sz w:val="21"/>
          <w:szCs w:val="21"/>
        </w:rPr>
        <w:t xml:space="preserve">dopływ, </w:t>
      </w:r>
      <w:r w:rsidR="0025201F">
        <w:rPr>
          <w:rFonts w:ascii="Poppins" w:hAnsi="Poppins" w:cs="Poppins"/>
          <w:sz w:val="21"/>
          <w:szCs w:val="21"/>
        </w:rPr>
        <w:t>zwłaszcza</w:t>
      </w:r>
      <w:r w:rsidR="0025201F" w:rsidRPr="000C3B91">
        <w:rPr>
          <w:rFonts w:ascii="Poppins" w:hAnsi="Poppins" w:cs="Poppins"/>
          <w:sz w:val="21"/>
          <w:szCs w:val="21"/>
        </w:rPr>
        <w:t xml:space="preserve"> w segmencie popularnym, czyli </w:t>
      </w:r>
      <w:r w:rsidR="0025201F">
        <w:rPr>
          <w:rFonts w:ascii="Poppins" w:hAnsi="Poppins" w:cs="Poppins"/>
          <w:sz w:val="21"/>
          <w:szCs w:val="21"/>
        </w:rPr>
        <w:t xml:space="preserve">budowanych </w:t>
      </w:r>
      <w:r w:rsidR="0025201F" w:rsidRPr="000C3B91">
        <w:rPr>
          <w:rFonts w:ascii="Poppins" w:hAnsi="Poppins" w:cs="Poppins"/>
          <w:sz w:val="21"/>
          <w:szCs w:val="21"/>
        </w:rPr>
        <w:t>z myślą o klientach kredytowych</w:t>
      </w:r>
      <w:r w:rsidR="0025201F">
        <w:rPr>
          <w:rFonts w:ascii="Poppins" w:hAnsi="Poppins" w:cs="Poppins"/>
          <w:sz w:val="21"/>
          <w:szCs w:val="21"/>
        </w:rPr>
        <w:t>.</w:t>
      </w:r>
      <w:r>
        <w:rPr>
          <w:rFonts w:ascii="Poppins" w:hAnsi="Poppins" w:cs="Poppins"/>
          <w:sz w:val="21"/>
          <w:szCs w:val="21"/>
        </w:rPr>
        <w:t xml:space="preserve"> W przeciwnym razie zwrócą się oni w stronę rynku wtórnego. Tym bardziej, że kupujący </w:t>
      </w:r>
      <w:r>
        <w:rPr>
          <w:rFonts w:ascii="Poppins" w:hAnsi="Poppins" w:cs="Poppins"/>
          <w:sz w:val="21"/>
          <w:szCs w:val="21"/>
        </w:rPr>
        <w:lastRenderedPageBreak/>
        <w:t>tam pierwsze mieszkania zostali zwolnieni z obowiązku płacenia 2% podatku od czynności cywilnoprawnych, co oznacza oszczędność co najmniej kilku tysięcy złotych.</w:t>
      </w:r>
    </w:p>
    <w:p w14:paraId="2AA66C8A" w14:textId="77777777" w:rsidR="00542CD6" w:rsidRPr="00C73133" w:rsidRDefault="00542CD6" w:rsidP="00067D57">
      <w:pPr>
        <w:jc w:val="both"/>
        <w:rPr>
          <w:rFonts w:ascii="Poppins" w:hAnsi="Poppins" w:cs="Poppins"/>
          <w:b/>
          <w:bCs/>
          <w:sz w:val="21"/>
          <w:szCs w:val="21"/>
        </w:rPr>
      </w:pPr>
      <w:r w:rsidRPr="00C73133">
        <w:rPr>
          <w:rFonts w:ascii="Poppins" w:hAnsi="Poppins" w:cs="Poppins"/>
          <w:b/>
          <w:bCs/>
          <w:sz w:val="21"/>
          <w:szCs w:val="21"/>
        </w:rPr>
        <w:t>Ceny mieszkań na rynku wtórnym</w:t>
      </w:r>
    </w:p>
    <w:p w14:paraId="640AB9D2" w14:textId="67FA3491" w:rsidR="00D40E5E" w:rsidRPr="00542CD6" w:rsidRDefault="00542CD6" w:rsidP="00067D57">
      <w:pPr>
        <w:pStyle w:val="Domylnie"/>
        <w:jc w:val="both"/>
      </w:pPr>
      <w:r w:rsidRPr="00542CD6">
        <w:rPr>
          <w:rFonts w:ascii="Poppins" w:hAnsi="Poppins" w:cs="Poppins"/>
          <w:sz w:val="21"/>
          <w:szCs w:val="21"/>
        </w:rPr>
        <w:t xml:space="preserve">Ponadto </w:t>
      </w:r>
      <w:r>
        <w:rPr>
          <w:rFonts w:ascii="Poppins" w:hAnsi="Poppins" w:cs="Poppins"/>
          <w:sz w:val="21"/>
          <w:szCs w:val="21"/>
        </w:rPr>
        <w:t>w większości metropolii średnia cena metra kwadratowego używanych mieszkań jest niższa niż na rynku pierwotnym.</w:t>
      </w:r>
      <w:r w:rsidR="00D40E5E">
        <w:rPr>
          <w:rFonts w:ascii="Poppins" w:hAnsi="Poppins" w:cs="Poppins"/>
          <w:sz w:val="21"/>
          <w:szCs w:val="21"/>
        </w:rPr>
        <w:t xml:space="preserve"> </w:t>
      </w:r>
      <w:r w:rsidR="00D40E5E">
        <w:rPr>
          <w:rFonts w:ascii="Poppins" w:hAnsi="Poppins" w:cs="Poppins"/>
          <w:sz w:val="21"/>
          <w:szCs w:val="21"/>
          <w:shd w:val="clear" w:color="auto" w:fill="FFFFFF"/>
        </w:rPr>
        <w:t xml:space="preserve">Największa różnica na korzyść rynku wtórnego jest w miastach </w:t>
      </w:r>
      <w:r w:rsidR="00D40E5E" w:rsidRPr="00290153">
        <w:rPr>
          <w:rFonts w:ascii="Poppins" w:hAnsi="Poppins" w:cs="Poppins"/>
          <w:sz w:val="21"/>
          <w:szCs w:val="21"/>
        </w:rPr>
        <w:t xml:space="preserve">Górnośląsko-Zagłębiowskiej </w:t>
      </w:r>
      <w:r w:rsidR="0001142C">
        <w:rPr>
          <w:rFonts w:ascii="Poppins" w:hAnsi="Poppins" w:cs="Poppins"/>
          <w:sz w:val="21"/>
          <w:szCs w:val="21"/>
        </w:rPr>
        <w:t>Metropoli</w:t>
      </w:r>
      <w:r w:rsidR="00D40E5E" w:rsidRPr="00290153">
        <w:rPr>
          <w:rFonts w:ascii="Poppins" w:hAnsi="Poppins" w:cs="Poppins"/>
          <w:sz w:val="21"/>
          <w:szCs w:val="21"/>
        </w:rPr>
        <w:t>i</w:t>
      </w:r>
      <w:r w:rsidR="00D40E5E">
        <w:rPr>
          <w:rFonts w:ascii="Poppins" w:hAnsi="Poppins" w:cs="Poppins"/>
          <w:sz w:val="21"/>
          <w:szCs w:val="21"/>
        </w:rPr>
        <w:t>.</w:t>
      </w:r>
    </w:p>
    <w:p w14:paraId="689ED680" w14:textId="0A879884" w:rsidR="00542CD6" w:rsidRDefault="00542CD6" w:rsidP="00222C72">
      <w:pPr>
        <w:pStyle w:val="Domylnie"/>
        <w:jc w:val="both"/>
        <w:rPr>
          <w:rFonts w:ascii="Poppins" w:hAnsi="Poppins" w:cs="Poppins"/>
          <w:sz w:val="21"/>
          <w:szCs w:val="21"/>
        </w:rPr>
      </w:pPr>
    </w:p>
    <w:p w14:paraId="577A368A" w14:textId="6BD5D51A" w:rsidR="00542CD6" w:rsidRPr="00542CD6" w:rsidRDefault="00D40E5E" w:rsidP="00067D57">
      <w:pPr>
        <w:pStyle w:val="Domylnie"/>
        <w:jc w:val="center"/>
        <w:rPr>
          <w:rFonts w:ascii="Poppins" w:hAnsi="Poppins" w:cs="Poppins"/>
          <w:sz w:val="21"/>
          <w:szCs w:val="21"/>
        </w:rPr>
      </w:pPr>
      <w:r>
        <w:rPr>
          <w:noProof/>
        </w:rPr>
        <w:drawing>
          <wp:inline distT="0" distB="0" distL="0" distR="0" wp14:anchorId="6D58026B" wp14:editId="1958DCB0">
            <wp:extent cx="6047480" cy="3343275"/>
            <wp:effectExtent l="0" t="0" r="0" b="0"/>
            <wp:docPr id="791306228" name="Obraz 8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06228" name="Obraz 8" descr="Obraz zawierający tekst, zrzut ekranu, Czcionk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91" cy="334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F47FB" w14:textId="77777777" w:rsidR="00542CD6" w:rsidRPr="00542CD6" w:rsidRDefault="00542CD6" w:rsidP="00222C72">
      <w:pPr>
        <w:pStyle w:val="Domylnie"/>
        <w:jc w:val="both"/>
        <w:rPr>
          <w:rFonts w:ascii="Poppins" w:hAnsi="Poppins" w:cs="Poppins"/>
          <w:sz w:val="21"/>
          <w:szCs w:val="21"/>
        </w:rPr>
      </w:pPr>
    </w:p>
    <w:p w14:paraId="38299FFA" w14:textId="25663391" w:rsidR="00D40E5E" w:rsidRPr="00542CD6" w:rsidRDefault="00D40E5E" w:rsidP="00D40E5E">
      <w:pPr>
        <w:pStyle w:val="Domylnie"/>
        <w:jc w:val="both"/>
      </w:pPr>
      <w:r>
        <w:rPr>
          <w:rFonts w:ascii="Poppins" w:hAnsi="Poppins" w:cs="Poppins"/>
          <w:sz w:val="21"/>
          <w:szCs w:val="21"/>
        </w:rPr>
        <w:t xml:space="preserve">Z drugiej strony </w:t>
      </w:r>
      <w:r w:rsidRPr="00290153">
        <w:rPr>
          <w:rFonts w:ascii="Poppins" w:hAnsi="Poppins" w:cs="Poppins"/>
          <w:sz w:val="21"/>
          <w:szCs w:val="21"/>
        </w:rPr>
        <w:t>Górnośląsko-Zagłębiowsk</w:t>
      </w:r>
      <w:r>
        <w:rPr>
          <w:rFonts w:ascii="Poppins" w:hAnsi="Poppins" w:cs="Poppins"/>
          <w:sz w:val="21"/>
          <w:szCs w:val="21"/>
        </w:rPr>
        <w:t>a</w:t>
      </w:r>
      <w:r w:rsidRPr="00290153">
        <w:rPr>
          <w:rFonts w:ascii="Poppins" w:hAnsi="Poppins" w:cs="Poppins"/>
          <w:sz w:val="21"/>
          <w:szCs w:val="21"/>
        </w:rPr>
        <w:t xml:space="preserve"> </w:t>
      </w:r>
      <w:r w:rsidR="0001142C">
        <w:rPr>
          <w:rFonts w:ascii="Poppins" w:hAnsi="Poppins" w:cs="Poppins"/>
          <w:sz w:val="21"/>
          <w:szCs w:val="21"/>
        </w:rPr>
        <w:t>Metropoli</w:t>
      </w:r>
      <w:r>
        <w:rPr>
          <w:rFonts w:ascii="Poppins" w:hAnsi="Poppins" w:cs="Poppins"/>
          <w:sz w:val="21"/>
          <w:szCs w:val="21"/>
        </w:rPr>
        <w:t xml:space="preserve">a jest </w:t>
      </w:r>
      <w:r>
        <w:rPr>
          <w:rFonts w:ascii="Poppins" w:hAnsi="Poppins" w:cs="Poppins"/>
          <w:sz w:val="21"/>
          <w:szCs w:val="21"/>
          <w:shd w:val="clear" w:color="auto" w:fill="FFFFFF"/>
        </w:rPr>
        <w:t xml:space="preserve">tegorocznym </w:t>
      </w:r>
      <w:r w:rsidRPr="00C73133">
        <w:rPr>
          <w:rFonts w:ascii="Poppins" w:hAnsi="Poppins" w:cs="Poppins"/>
          <w:sz w:val="21"/>
          <w:szCs w:val="21"/>
          <w:shd w:val="clear" w:color="auto" w:fill="FFFFFF"/>
        </w:rPr>
        <w:t>liderem wzrostu średniej ceny metra kwadratowego mieszkań</w:t>
      </w:r>
      <w:r>
        <w:rPr>
          <w:rFonts w:ascii="Poppins" w:hAnsi="Poppins" w:cs="Poppins"/>
          <w:sz w:val="21"/>
          <w:szCs w:val="21"/>
          <w:shd w:val="clear" w:color="auto" w:fill="FFFFFF"/>
        </w:rPr>
        <w:t>. Jak wynika z danych portalu GetHome.pl, od grudnia do sierpnia w</w:t>
      </w:r>
      <w:r w:rsidR="00A15F9C">
        <w:rPr>
          <w:rFonts w:ascii="Poppins" w:hAnsi="Poppins" w:cs="Poppins"/>
          <w:sz w:val="21"/>
          <w:szCs w:val="21"/>
          <w:shd w:val="clear" w:color="auto" w:fill="FFFFFF"/>
        </w:rPr>
        <w:t>z</w:t>
      </w:r>
      <w:r>
        <w:rPr>
          <w:rFonts w:ascii="Poppins" w:hAnsi="Poppins" w:cs="Poppins"/>
          <w:sz w:val="21"/>
          <w:szCs w:val="21"/>
          <w:shd w:val="clear" w:color="auto" w:fill="FFFFFF"/>
        </w:rPr>
        <w:t>rosła ona aż o 18%. Dwucyfrowa podwyżka miała miejsce również w Krakowie i Wrocławiu (o 11%)</w:t>
      </w:r>
      <w:r w:rsidRPr="00C73133">
        <w:rPr>
          <w:rFonts w:ascii="Poppins" w:hAnsi="Poppins" w:cs="Poppins"/>
          <w:sz w:val="21"/>
          <w:szCs w:val="21"/>
          <w:shd w:val="clear" w:color="auto" w:fill="FFFFFF"/>
        </w:rPr>
        <w:t>.</w:t>
      </w:r>
      <w:r>
        <w:rPr>
          <w:rFonts w:ascii="Poppins" w:hAnsi="Poppins" w:cs="Poppins"/>
          <w:sz w:val="21"/>
          <w:szCs w:val="21"/>
          <w:shd w:val="clear" w:color="auto" w:fill="FFFFFF"/>
        </w:rPr>
        <w:t xml:space="preserve"> Najmniej podrożały używane mieszkania w Łodzi – średnio o 4% na metrze.</w:t>
      </w:r>
    </w:p>
    <w:p w14:paraId="74F6B924" w14:textId="5F29CD28" w:rsidR="00D40E5E" w:rsidRDefault="00D40E5E" w:rsidP="00067D57">
      <w:pPr>
        <w:jc w:val="center"/>
        <w:rPr>
          <w:rFonts w:ascii="Poppins" w:hAnsi="Poppins" w:cs="Poppins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0696139" wp14:editId="48630237">
            <wp:extent cx="5924826" cy="3276600"/>
            <wp:effectExtent l="0" t="0" r="0" b="0"/>
            <wp:docPr id="821738714" name="Obraz 9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38714" name="Obraz 9" descr="Obraz zawierający tekst, zrzut ekranu, Czcionk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888" cy="327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F9AE8" w14:textId="71F40666" w:rsidR="00D40E5E" w:rsidRDefault="0001142C" w:rsidP="00067D57">
      <w:pPr>
        <w:jc w:val="both"/>
        <w:rPr>
          <w:rFonts w:ascii="Poppins" w:hAnsi="Poppins" w:cs="Poppins"/>
          <w:sz w:val="21"/>
          <w:szCs w:val="21"/>
        </w:rPr>
      </w:pPr>
      <w:r>
        <w:rPr>
          <w:rFonts w:ascii="Poppins" w:hAnsi="Poppins" w:cs="Poppins"/>
          <w:sz w:val="21"/>
          <w:szCs w:val="21"/>
        </w:rPr>
        <w:t>Warto</w:t>
      </w:r>
      <w:r w:rsidR="00D40E5E">
        <w:rPr>
          <w:rFonts w:ascii="Poppins" w:hAnsi="Poppins" w:cs="Poppins"/>
          <w:sz w:val="21"/>
          <w:szCs w:val="21"/>
        </w:rPr>
        <w:t xml:space="preserve"> zwr</w:t>
      </w:r>
      <w:r>
        <w:rPr>
          <w:rFonts w:ascii="Poppins" w:hAnsi="Poppins" w:cs="Poppins"/>
          <w:sz w:val="21"/>
          <w:szCs w:val="21"/>
        </w:rPr>
        <w:t>ócić</w:t>
      </w:r>
      <w:r w:rsidR="00D40E5E">
        <w:rPr>
          <w:rFonts w:ascii="Poppins" w:hAnsi="Poppins" w:cs="Poppins"/>
          <w:sz w:val="21"/>
          <w:szCs w:val="21"/>
        </w:rPr>
        <w:t xml:space="preserve"> uwagę, że w</w:t>
      </w:r>
      <w:r w:rsidR="00D40E5E" w:rsidRPr="00E55E92">
        <w:rPr>
          <w:rFonts w:ascii="Poppins" w:hAnsi="Poppins" w:cs="Poppins"/>
          <w:sz w:val="21"/>
          <w:szCs w:val="21"/>
        </w:rPr>
        <w:t xml:space="preserve"> ciągu 12 miesięcy </w:t>
      </w:r>
      <w:r w:rsidR="00D40E5E">
        <w:rPr>
          <w:rFonts w:ascii="Poppins" w:hAnsi="Poppins" w:cs="Poppins"/>
          <w:sz w:val="21"/>
          <w:szCs w:val="21"/>
        </w:rPr>
        <w:t xml:space="preserve">w większości największych miast </w:t>
      </w:r>
      <w:r w:rsidR="00D40E5E" w:rsidRPr="00E55E92">
        <w:rPr>
          <w:rFonts w:ascii="Poppins" w:hAnsi="Poppins" w:cs="Poppins"/>
          <w:sz w:val="21"/>
          <w:szCs w:val="21"/>
        </w:rPr>
        <w:t xml:space="preserve">mieszkania </w:t>
      </w:r>
      <w:r w:rsidR="00D40E5E">
        <w:rPr>
          <w:rFonts w:ascii="Poppins" w:hAnsi="Poppins" w:cs="Poppins"/>
          <w:sz w:val="21"/>
          <w:szCs w:val="21"/>
        </w:rPr>
        <w:t xml:space="preserve">z drugiej ręki drożały znacznie wolniej niż </w:t>
      </w:r>
      <w:r w:rsidR="00D40E5E" w:rsidRPr="00E55E92">
        <w:rPr>
          <w:rFonts w:ascii="Poppins" w:hAnsi="Poppins" w:cs="Poppins"/>
          <w:sz w:val="21"/>
          <w:szCs w:val="21"/>
        </w:rPr>
        <w:t>deweloperskich</w:t>
      </w:r>
      <w:r w:rsidR="00D40E5E">
        <w:rPr>
          <w:rFonts w:ascii="Poppins" w:hAnsi="Poppins" w:cs="Poppins"/>
          <w:sz w:val="21"/>
          <w:szCs w:val="21"/>
        </w:rPr>
        <w:t>. Wyjątkiem jest wspomniana wcześniej</w:t>
      </w:r>
      <w:r w:rsidR="00D40E5E">
        <w:rPr>
          <w:rFonts w:ascii="Poppins" w:hAnsi="Poppins" w:cs="Poppins"/>
          <w:sz w:val="21"/>
          <w:szCs w:val="21"/>
          <w:shd w:val="clear" w:color="auto" w:fill="FFFFFF"/>
        </w:rPr>
        <w:t xml:space="preserve"> </w:t>
      </w:r>
      <w:r w:rsidR="00D40E5E" w:rsidRPr="00290153">
        <w:rPr>
          <w:rFonts w:ascii="Poppins" w:hAnsi="Poppins" w:cs="Poppins"/>
          <w:sz w:val="21"/>
          <w:szCs w:val="21"/>
        </w:rPr>
        <w:t>Górnośląsko-Zagłębiowsk</w:t>
      </w:r>
      <w:r w:rsidR="00D40E5E">
        <w:rPr>
          <w:rFonts w:ascii="Poppins" w:hAnsi="Poppins" w:cs="Poppins"/>
          <w:sz w:val="21"/>
          <w:szCs w:val="21"/>
        </w:rPr>
        <w:t>a</w:t>
      </w:r>
      <w:r w:rsidR="00D40E5E" w:rsidRPr="00290153">
        <w:rPr>
          <w:rFonts w:ascii="Poppins" w:hAnsi="Poppins" w:cs="Poppins"/>
          <w:sz w:val="21"/>
          <w:szCs w:val="21"/>
        </w:rPr>
        <w:t xml:space="preserve"> </w:t>
      </w:r>
      <w:r>
        <w:rPr>
          <w:rFonts w:ascii="Poppins" w:hAnsi="Poppins" w:cs="Poppins"/>
          <w:sz w:val="21"/>
          <w:szCs w:val="21"/>
        </w:rPr>
        <w:t>Metropolia</w:t>
      </w:r>
      <w:r w:rsidR="00D40E5E">
        <w:rPr>
          <w:rFonts w:ascii="Poppins" w:hAnsi="Poppins" w:cs="Poppins"/>
          <w:sz w:val="21"/>
          <w:szCs w:val="21"/>
        </w:rPr>
        <w:t xml:space="preserve">, gdzie średnia cena metra kwadratowego mieszkań na rynku pierwotnym i wtórnym szła w górę w podobnym tempie. </w:t>
      </w:r>
      <w:r w:rsidR="004272E8">
        <w:rPr>
          <w:rFonts w:ascii="Poppins" w:hAnsi="Poppins" w:cs="Poppins"/>
          <w:sz w:val="21"/>
          <w:szCs w:val="21"/>
        </w:rPr>
        <w:t>Na uwagę zasługuje Łódź, w której podwyżki były najniższe na obu rynkach.</w:t>
      </w:r>
    </w:p>
    <w:p w14:paraId="4474732B" w14:textId="120687BE" w:rsidR="00D40E5E" w:rsidRDefault="00D40E5E" w:rsidP="00067D57">
      <w:pPr>
        <w:jc w:val="center"/>
        <w:rPr>
          <w:rFonts w:ascii="Poppins" w:hAnsi="Poppins" w:cs="Poppins"/>
          <w:sz w:val="21"/>
          <w:szCs w:val="21"/>
        </w:rPr>
      </w:pPr>
      <w:r>
        <w:rPr>
          <w:noProof/>
        </w:rPr>
        <w:drawing>
          <wp:inline distT="0" distB="0" distL="0" distR="0" wp14:anchorId="0A7BD235" wp14:editId="2C8A86F1">
            <wp:extent cx="5970891" cy="3381375"/>
            <wp:effectExtent l="0" t="0" r="0" b="0"/>
            <wp:docPr id="167248582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453" cy="33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E8F80" w14:textId="1750F851" w:rsidR="000E427E" w:rsidRDefault="002B4C7A" w:rsidP="00235F66">
      <w:pPr>
        <w:rPr>
          <w:rFonts w:ascii="Poppins" w:hAnsi="Poppins" w:cs="Poppins"/>
          <w:sz w:val="21"/>
          <w:szCs w:val="21"/>
        </w:rPr>
      </w:pPr>
      <w:r>
        <w:rPr>
          <w:rFonts w:ascii="Poppins" w:hAnsi="Poppins" w:cs="Poppins"/>
          <w:sz w:val="21"/>
          <w:szCs w:val="21"/>
          <w:shd w:val="clear" w:color="auto" w:fill="FFFFFF"/>
        </w:rPr>
        <w:t xml:space="preserve">Ponadto </w:t>
      </w:r>
      <w:r w:rsidR="004272E8">
        <w:rPr>
          <w:rFonts w:ascii="Poppins" w:hAnsi="Poppins" w:cs="Poppins"/>
          <w:sz w:val="21"/>
          <w:szCs w:val="21"/>
          <w:shd w:val="clear" w:color="auto" w:fill="FFFFFF"/>
        </w:rPr>
        <w:t xml:space="preserve">sierpień przyniósł w tym mieście </w:t>
      </w:r>
      <w:r w:rsidR="00715488">
        <w:rPr>
          <w:rStyle w:val="Uwydatnienie"/>
          <w:rFonts w:ascii="Poppins" w:hAnsi="Poppins" w:cs="Poppins"/>
          <w:i w:val="0"/>
          <w:iCs w:val="0"/>
          <w:color w:val="202841"/>
          <w:sz w:val="21"/>
          <w:szCs w:val="21"/>
          <w:bdr w:val="none" w:sz="0" w:space="0" w:color="auto" w:frame="1"/>
        </w:rPr>
        <w:t>stabilizacj</w:t>
      </w:r>
      <w:r w:rsidR="004272E8">
        <w:rPr>
          <w:rStyle w:val="Uwydatnienie"/>
          <w:rFonts w:ascii="Poppins" w:hAnsi="Poppins" w:cs="Poppins"/>
          <w:i w:val="0"/>
          <w:iCs w:val="0"/>
          <w:color w:val="202841"/>
          <w:sz w:val="21"/>
          <w:szCs w:val="21"/>
          <w:bdr w:val="none" w:sz="0" w:space="0" w:color="auto" w:frame="1"/>
        </w:rPr>
        <w:t>ę</w:t>
      </w:r>
      <w:r w:rsidR="00715488">
        <w:rPr>
          <w:rStyle w:val="Uwydatnienie"/>
          <w:rFonts w:ascii="Poppins" w:hAnsi="Poppins" w:cs="Poppins"/>
          <w:i w:val="0"/>
          <w:iCs w:val="0"/>
          <w:color w:val="202841"/>
          <w:sz w:val="21"/>
          <w:szCs w:val="21"/>
          <w:bdr w:val="none" w:sz="0" w:space="0" w:color="auto" w:frame="1"/>
        </w:rPr>
        <w:t xml:space="preserve"> </w:t>
      </w:r>
      <w:r w:rsidR="00715488" w:rsidRPr="00C73133">
        <w:rPr>
          <w:rFonts w:ascii="Poppins" w:hAnsi="Poppins" w:cs="Poppins"/>
          <w:sz w:val="21"/>
          <w:szCs w:val="21"/>
          <w:shd w:val="clear" w:color="auto" w:fill="FFFFFF"/>
        </w:rPr>
        <w:t>średniej ceny metra kwadratowego mieszkań</w:t>
      </w:r>
      <w:r w:rsidR="004272E8">
        <w:rPr>
          <w:rFonts w:ascii="Poppins" w:hAnsi="Poppins" w:cs="Poppins"/>
          <w:sz w:val="21"/>
          <w:szCs w:val="21"/>
          <w:shd w:val="clear" w:color="auto" w:fill="FFFFFF"/>
        </w:rPr>
        <w:t xml:space="preserve">. W pozostałych </w:t>
      </w:r>
      <w:r w:rsidR="004272E8">
        <w:rPr>
          <w:rFonts w:ascii="Poppins" w:hAnsi="Poppins" w:cs="Poppins"/>
          <w:sz w:val="21"/>
          <w:szCs w:val="21"/>
        </w:rPr>
        <w:t xml:space="preserve">metropoliach mieszkania podrożały. </w:t>
      </w:r>
      <w:r w:rsidR="00715488">
        <w:rPr>
          <w:rFonts w:ascii="Poppins" w:hAnsi="Poppins" w:cs="Poppins"/>
          <w:sz w:val="21"/>
          <w:szCs w:val="21"/>
        </w:rPr>
        <w:t>Najbardziej w</w:t>
      </w:r>
      <w:r w:rsidR="004272E8">
        <w:rPr>
          <w:rFonts w:ascii="Poppins" w:hAnsi="Poppins" w:cs="Poppins"/>
          <w:sz w:val="21"/>
          <w:szCs w:val="21"/>
        </w:rPr>
        <w:t>e Wrocławiu</w:t>
      </w:r>
      <w:r w:rsidR="004E080E">
        <w:rPr>
          <w:rFonts w:ascii="Poppins" w:hAnsi="Poppins" w:cs="Poppins"/>
          <w:sz w:val="21"/>
          <w:szCs w:val="21"/>
        </w:rPr>
        <w:t xml:space="preserve">– </w:t>
      </w:r>
      <w:r w:rsidR="00715488">
        <w:rPr>
          <w:rFonts w:ascii="Poppins" w:hAnsi="Poppins" w:cs="Poppins"/>
          <w:sz w:val="21"/>
          <w:szCs w:val="21"/>
        </w:rPr>
        <w:t>o 3%</w:t>
      </w:r>
      <w:r w:rsidR="004E080E">
        <w:rPr>
          <w:rFonts w:ascii="Poppins" w:hAnsi="Poppins" w:cs="Poppins"/>
          <w:sz w:val="21"/>
          <w:szCs w:val="21"/>
        </w:rPr>
        <w:t xml:space="preserve">, zaś w </w:t>
      </w:r>
      <w:r w:rsidR="004272E8">
        <w:rPr>
          <w:rFonts w:ascii="Poppins" w:hAnsi="Poppins" w:cs="Poppins"/>
          <w:sz w:val="21"/>
          <w:szCs w:val="21"/>
        </w:rPr>
        <w:t xml:space="preserve">Warszawie, Krakowie i Poznaniu </w:t>
      </w:r>
      <w:r w:rsidR="004E080E">
        <w:rPr>
          <w:rFonts w:ascii="Poppins" w:hAnsi="Poppins" w:cs="Poppins"/>
          <w:sz w:val="21"/>
          <w:szCs w:val="21"/>
        </w:rPr>
        <w:t>– o 2%</w:t>
      </w:r>
      <w:r w:rsidR="00715488">
        <w:rPr>
          <w:rFonts w:ascii="Poppins" w:hAnsi="Poppins" w:cs="Poppins"/>
          <w:sz w:val="21"/>
          <w:szCs w:val="21"/>
        </w:rPr>
        <w:t>.</w:t>
      </w:r>
    </w:p>
    <w:p w14:paraId="65C9E603" w14:textId="5DCB353D" w:rsidR="004272E8" w:rsidRDefault="004272E8" w:rsidP="00067D57">
      <w:pPr>
        <w:jc w:val="center"/>
        <w:rPr>
          <w:rFonts w:ascii="Poppins" w:hAnsi="Poppins" w:cs="Poppins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958BAF3" wp14:editId="444C90FD">
            <wp:extent cx="5612406" cy="3124200"/>
            <wp:effectExtent l="0" t="0" r="7620" b="0"/>
            <wp:docPr id="1183054638" name="Obraz 11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54638" name="Obraz 11" descr="Obraz zawierający tekst, zrzut ekranu, Czcionk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93" cy="312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B34A6" w14:textId="3E96A626" w:rsidR="00E55E92" w:rsidRDefault="004272E8" w:rsidP="004E080E">
      <w:pPr>
        <w:jc w:val="both"/>
        <w:rPr>
          <w:rFonts w:ascii="Poppins" w:hAnsi="Poppins" w:cs="Poppins"/>
          <w:sz w:val="21"/>
          <w:szCs w:val="21"/>
        </w:rPr>
      </w:pPr>
      <w:r>
        <w:rPr>
          <w:rFonts w:ascii="Poppins" w:hAnsi="Poppins" w:cs="Poppins"/>
          <w:sz w:val="21"/>
          <w:szCs w:val="21"/>
        </w:rPr>
        <w:t xml:space="preserve">Niestety, </w:t>
      </w:r>
      <w:r w:rsidR="00985680">
        <w:rPr>
          <w:rFonts w:ascii="Poppins" w:hAnsi="Poppins" w:cs="Poppins"/>
          <w:sz w:val="21"/>
          <w:szCs w:val="21"/>
        </w:rPr>
        <w:t xml:space="preserve">także na rynku wtórnym kurczy się oferta najtańszych mieszkań. </w:t>
      </w:r>
      <w:r w:rsidR="00E55E92" w:rsidRPr="00E55E92">
        <w:rPr>
          <w:rFonts w:ascii="Poppins" w:hAnsi="Poppins" w:cs="Poppins"/>
          <w:sz w:val="21"/>
          <w:szCs w:val="21"/>
        </w:rPr>
        <w:t>W</w:t>
      </w:r>
      <w:r w:rsidR="00985680">
        <w:rPr>
          <w:rFonts w:ascii="Poppins" w:hAnsi="Poppins" w:cs="Poppins"/>
          <w:sz w:val="21"/>
          <w:szCs w:val="21"/>
        </w:rPr>
        <w:t xml:space="preserve"> </w:t>
      </w:r>
      <w:r w:rsidR="00E55E92" w:rsidRPr="00E55E92">
        <w:rPr>
          <w:rFonts w:ascii="Poppins" w:hAnsi="Poppins" w:cs="Poppins"/>
          <w:sz w:val="21"/>
          <w:szCs w:val="21"/>
        </w:rPr>
        <w:t xml:space="preserve">grudniu ubiegłego roku 93% mieszkań w ofercie śląskich agencji pośrednictwa kosztowało mniej niż 8 tys. zł za m kw. W </w:t>
      </w:r>
      <w:r w:rsidR="00985680">
        <w:rPr>
          <w:rFonts w:ascii="Poppins" w:hAnsi="Poppins" w:cs="Poppins"/>
          <w:sz w:val="21"/>
          <w:szCs w:val="21"/>
        </w:rPr>
        <w:t xml:space="preserve">sierpniu </w:t>
      </w:r>
      <w:r w:rsidR="00E55E92" w:rsidRPr="00E55E92">
        <w:rPr>
          <w:rFonts w:ascii="Poppins" w:hAnsi="Poppins" w:cs="Poppins"/>
          <w:sz w:val="21"/>
          <w:szCs w:val="21"/>
        </w:rPr>
        <w:t xml:space="preserve">udział takich lokali </w:t>
      </w:r>
      <w:r w:rsidR="00985680">
        <w:rPr>
          <w:rFonts w:ascii="Poppins" w:hAnsi="Poppins" w:cs="Poppins"/>
          <w:sz w:val="21"/>
          <w:szCs w:val="21"/>
        </w:rPr>
        <w:t xml:space="preserve">wynosił </w:t>
      </w:r>
      <w:r w:rsidR="00E55E92" w:rsidRPr="00E55E92">
        <w:rPr>
          <w:rFonts w:ascii="Poppins" w:hAnsi="Poppins" w:cs="Poppins"/>
          <w:sz w:val="21"/>
          <w:szCs w:val="21"/>
        </w:rPr>
        <w:t>7</w:t>
      </w:r>
      <w:r w:rsidR="00BB47F1">
        <w:rPr>
          <w:rFonts w:ascii="Poppins" w:hAnsi="Poppins" w:cs="Poppins"/>
          <w:sz w:val="21"/>
          <w:szCs w:val="21"/>
        </w:rPr>
        <w:t>5</w:t>
      </w:r>
      <w:r w:rsidR="00E55E92" w:rsidRPr="00E55E92">
        <w:rPr>
          <w:rFonts w:ascii="Poppins" w:hAnsi="Poppins" w:cs="Poppins"/>
          <w:sz w:val="21"/>
          <w:szCs w:val="21"/>
        </w:rPr>
        <w:t>%. Z kolei z 5% do 2</w:t>
      </w:r>
      <w:r w:rsidR="00BB47F1">
        <w:rPr>
          <w:rFonts w:ascii="Poppins" w:hAnsi="Poppins" w:cs="Poppins"/>
          <w:sz w:val="21"/>
          <w:szCs w:val="21"/>
        </w:rPr>
        <w:t>0</w:t>
      </w:r>
      <w:r w:rsidR="00E55E92" w:rsidRPr="00E55E92">
        <w:rPr>
          <w:rFonts w:ascii="Poppins" w:hAnsi="Poppins" w:cs="Poppins"/>
          <w:sz w:val="21"/>
          <w:szCs w:val="21"/>
        </w:rPr>
        <w:t>% zwiększył się odsetek mieszkań z ceną ofertową w przedziale 8-10 tys. zł za metr.</w:t>
      </w:r>
    </w:p>
    <w:p w14:paraId="28897675" w14:textId="2CC02F72" w:rsidR="004272E8" w:rsidRDefault="004272E8" w:rsidP="00067D57">
      <w:pPr>
        <w:jc w:val="center"/>
        <w:rPr>
          <w:rFonts w:ascii="Poppins" w:hAnsi="Poppins" w:cs="Poppins"/>
          <w:sz w:val="21"/>
          <w:szCs w:val="21"/>
        </w:rPr>
      </w:pPr>
      <w:r>
        <w:rPr>
          <w:noProof/>
        </w:rPr>
        <w:drawing>
          <wp:inline distT="0" distB="0" distL="0" distR="0" wp14:anchorId="33C8C30A" wp14:editId="1A0170AE">
            <wp:extent cx="5695950" cy="3977260"/>
            <wp:effectExtent l="0" t="0" r="0" b="4445"/>
            <wp:docPr id="1138298643" name="Obraz 12" descr="Obraz zawierający tekst, zrzut ekranu, Wielobarwność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298643" name="Obraz 12" descr="Obraz zawierający tekst, zrzut ekranu, Wielobarwność, num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35" cy="398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72E8" w:rsidSect="00A547BE">
      <w:headerReference w:type="default" r:id="rId21"/>
      <w:pgSz w:w="11906" w:h="16838"/>
      <w:pgMar w:top="720" w:right="720" w:bottom="720" w:left="720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E835F" w14:textId="77777777" w:rsidR="008F196A" w:rsidRDefault="008F196A" w:rsidP="00E533BD">
      <w:pPr>
        <w:spacing w:after="0" w:line="240" w:lineRule="auto"/>
      </w:pPr>
      <w:r>
        <w:separator/>
      </w:r>
    </w:p>
  </w:endnote>
  <w:endnote w:type="continuationSeparator" w:id="0">
    <w:p w14:paraId="1B59F0BE" w14:textId="77777777" w:rsidR="008F196A" w:rsidRDefault="008F196A" w:rsidP="00E53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oppins">
    <w:altName w:val="Calibri"/>
    <w:charset w:val="EE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25E52" w14:textId="77777777" w:rsidR="008F196A" w:rsidRDefault="008F196A" w:rsidP="00E533BD">
      <w:pPr>
        <w:spacing w:after="0" w:line="240" w:lineRule="auto"/>
      </w:pPr>
      <w:r>
        <w:separator/>
      </w:r>
    </w:p>
  </w:footnote>
  <w:footnote w:type="continuationSeparator" w:id="0">
    <w:p w14:paraId="78151496" w14:textId="77777777" w:rsidR="008F196A" w:rsidRDefault="008F196A" w:rsidP="00E53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F483D" w14:textId="31C0457E" w:rsidR="00E533BD" w:rsidRDefault="00DA7D8F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049997B" wp14:editId="064C2B69">
          <wp:simplePos x="0" y="0"/>
          <wp:positionH relativeFrom="page">
            <wp:posOffset>28575</wp:posOffset>
          </wp:positionH>
          <wp:positionV relativeFrom="paragraph">
            <wp:posOffset>-624205</wp:posOffset>
          </wp:positionV>
          <wp:extent cx="7496810" cy="1033145"/>
          <wp:effectExtent l="0" t="0" r="0" b="0"/>
          <wp:wrapThrough wrapText="bothSides">
            <wp:wrapPolygon edited="0">
              <wp:start x="1427" y="4779"/>
              <wp:lineTo x="1153" y="6771"/>
              <wp:lineTo x="878" y="9559"/>
              <wp:lineTo x="933" y="15533"/>
              <wp:lineTo x="9331" y="18321"/>
              <wp:lineTo x="19211" y="19117"/>
              <wp:lineTo x="20693" y="19117"/>
              <wp:lineTo x="20693" y="18321"/>
              <wp:lineTo x="18717" y="11948"/>
              <wp:lineTo x="18826" y="8364"/>
              <wp:lineTo x="16302" y="7567"/>
              <wp:lineTo x="1921" y="4779"/>
              <wp:lineTo x="1427" y="4779"/>
            </wp:wrapPolygon>
          </wp:wrapThrough>
          <wp:docPr id="3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a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7" r="7"/>
                  <a:stretch>
                    <a:fillRect/>
                  </a:stretch>
                </pic:blipFill>
                <pic:spPr>
                  <a:xfrm>
                    <a:off x="0" y="0"/>
                    <a:ext cx="7496810" cy="1033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306C">
      <w:ptab w:relativeTo="margin" w:alignment="center" w:leader="none"/>
    </w:r>
    <w:r w:rsidR="00FB7A20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132F6"/>
    <w:multiLevelType w:val="hybridMultilevel"/>
    <w:tmpl w:val="8B5E1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84B6B"/>
    <w:multiLevelType w:val="hybridMultilevel"/>
    <w:tmpl w:val="50A420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247B3"/>
    <w:multiLevelType w:val="hybridMultilevel"/>
    <w:tmpl w:val="B94E57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26AD3"/>
    <w:multiLevelType w:val="hybridMultilevel"/>
    <w:tmpl w:val="E5B6F8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54D1B"/>
    <w:multiLevelType w:val="hybridMultilevel"/>
    <w:tmpl w:val="7B4813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52262"/>
    <w:multiLevelType w:val="hybridMultilevel"/>
    <w:tmpl w:val="A9B64E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250DA"/>
    <w:multiLevelType w:val="hybridMultilevel"/>
    <w:tmpl w:val="F6F6F30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9DD"/>
    <w:multiLevelType w:val="hybridMultilevel"/>
    <w:tmpl w:val="78C46C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794B54"/>
    <w:multiLevelType w:val="hybridMultilevel"/>
    <w:tmpl w:val="58BC9F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0355305">
    <w:abstractNumId w:val="4"/>
  </w:num>
  <w:num w:numId="2" w16cid:durableId="555049282">
    <w:abstractNumId w:val="0"/>
  </w:num>
  <w:num w:numId="3" w16cid:durableId="1982610543">
    <w:abstractNumId w:val="2"/>
  </w:num>
  <w:num w:numId="4" w16cid:durableId="1022822128">
    <w:abstractNumId w:val="1"/>
  </w:num>
  <w:num w:numId="5" w16cid:durableId="1641381131">
    <w:abstractNumId w:val="3"/>
  </w:num>
  <w:num w:numId="6" w16cid:durableId="1967351203">
    <w:abstractNumId w:val="5"/>
  </w:num>
  <w:num w:numId="7" w16cid:durableId="1589997633">
    <w:abstractNumId w:val="6"/>
  </w:num>
  <w:num w:numId="8" w16cid:durableId="1244800905">
    <w:abstractNumId w:val="7"/>
  </w:num>
  <w:num w:numId="9" w16cid:durableId="15125713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3BD"/>
    <w:rsid w:val="000061D9"/>
    <w:rsid w:val="0001142C"/>
    <w:rsid w:val="0001321E"/>
    <w:rsid w:val="00015274"/>
    <w:rsid w:val="00016290"/>
    <w:rsid w:val="000255B0"/>
    <w:rsid w:val="00033F82"/>
    <w:rsid w:val="00044139"/>
    <w:rsid w:val="00057F54"/>
    <w:rsid w:val="00067D57"/>
    <w:rsid w:val="000A2552"/>
    <w:rsid w:val="000C2C30"/>
    <w:rsid w:val="000C3B91"/>
    <w:rsid w:val="000C43DB"/>
    <w:rsid w:val="000D7339"/>
    <w:rsid w:val="000E427E"/>
    <w:rsid w:val="000F0B92"/>
    <w:rsid w:val="000F2A84"/>
    <w:rsid w:val="000F546E"/>
    <w:rsid w:val="001003CF"/>
    <w:rsid w:val="00106C6C"/>
    <w:rsid w:val="001175D2"/>
    <w:rsid w:val="001520CE"/>
    <w:rsid w:val="00156998"/>
    <w:rsid w:val="00157E64"/>
    <w:rsid w:val="00160B41"/>
    <w:rsid w:val="00171955"/>
    <w:rsid w:val="00176DE5"/>
    <w:rsid w:val="001817C9"/>
    <w:rsid w:val="00182A25"/>
    <w:rsid w:val="00182F7C"/>
    <w:rsid w:val="0018306C"/>
    <w:rsid w:val="00191EFD"/>
    <w:rsid w:val="00193531"/>
    <w:rsid w:val="00194693"/>
    <w:rsid w:val="001B7763"/>
    <w:rsid w:val="001B7D4C"/>
    <w:rsid w:val="001E19C9"/>
    <w:rsid w:val="00222C72"/>
    <w:rsid w:val="00224639"/>
    <w:rsid w:val="00235F66"/>
    <w:rsid w:val="00240AAA"/>
    <w:rsid w:val="0025201F"/>
    <w:rsid w:val="0027120F"/>
    <w:rsid w:val="00286BC4"/>
    <w:rsid w:val="00290153"/>
    <w:rsid w:val="00293F01"/>
    <w:rsid w:val="002B4C7A"/>
    <w:rsid w:val="002C3A0A"/>
    <w:rsid w:val="002E6753"/>
    <w:rsid w:val="0030376C"/>
    <w:rsid w:val="003174EA"/>
    <w:rsid w:val="00331728"/>
    <w:rsid w:val="00367682"/>
    <w:rsid w:val="00377A19"/>
    <w:rsid w:val="00393773"/>
    <w:rsid w:val="00396407"/>
    <w:rsid w:val="003C74F0"/>
    <w:rsid w:val="003D28BE"/>
    <w:rsid w:val="003F4D95"/>
    <w:rsid w:val="00402AE3"/>
    <w:rsid w:val="004069F6"/>
    <w:rsid w:val="00414F41"/>
    <w:rsid w:val="004155E9"/>
    <w:rsid w:val="00423621"/>
    <w:rsid w:val="004272E8"/>
    <w:rsid w:val="00442EBD"/>
    <w:rsid w:val="00445E56"/>
    <w:rsid w:val="0045420A"/>
    <w:rsid w:val="00463B08"/>
    <w:rsid w:val="00473987"/>
    <w:rsid w:val="004B34BB"/>
    <w:rsid w:val="004C4395"/>
    <w:rsid w:val="004E080E"/>
    <w:rsid w:val="004F791A"/>
    <w:rsid w:val="00504683"/>
    <w:rsid w:val="00507867"/>
    <w:rsid w:val="00507B27"/>
    <w:rsid w:val="005329D7"/>
    <w:rsid w:val="005428ED"/>
    <w:rsid w:val="00542CD6"/>
    <w:rsid w:val="00546023"/>
    <w:rsid w:val="005637F8"/>
    <w:rsid w:val="00565B3F"/>
    <w:rsid w:val="00571D71"/>
    <w:rsid w:val="005755A3"/>
    <w:rsid w:val="005756AC"/>
    <w:rsid w:val="00595106"/>
    <w:rsid w:val="005B6EC7"/>
    <w:rsid w:val="005D03E9"/>
    <w:rsid w:val="005D60E5"/>
    <w:rsid w:val="005E154B"/>
    <w:rsid w:val="006170B5"/>
    <w:rsid w:val="00655E69"/>
    <w:rsid w:val="0066231E"/>
    <w:rsid w:val="00662DF1"/>
    <w:rsid w:val="006644B0"/>
    <w:rsid w:val="00682394"/>
    <w:rsid w:val="00693D0A"/>
    <w:rsid w:val="006A6D7E"/>
    <w:rsid w:val="006B024B"/>
    <w:rsid w:val="006C07E3"/>
    <w:rsid w:val="006C6EED"/>
    <w:rsid w:val="006D1A53"/>
    <w:rsid w:val="006E144D"/>
    <w:rsid w:val="006E194D"/>
    <w:rsid w:val="006F0A66"/>
    <w:rsid w:val="006F1831"/>
    <w:rsid w:val="006F28DE"/>
    <w:rsid w:val="00705C06"/>
    <w:rsid w:val="00715488"/>
    <w:rsid w:val="00734992"/>
    <w:rsid w:val="00744A6F"/>
    <w:rsid w:val="007769A5"/>
    <w:rsid w:val="00782C3E"/>
    <w:rsid w:val="00793B7D"/>
    <w:rsid w:val="007A2161"/>
    <w:rsid w:val="007E3768"/>
    <w:rsid w:val="007F16BC"/>
    <w:rsid w:val="007F3FFA"/>
    <w:rsid w:val="00801EEA"/>
    <w:rsid w:val="0081634E"/>
    <w:rsid w:val="00825AD9"/>
    <w:rsid w:val="00836B91"/>
    <w:rsid w:val="00864469"/>
    <w:rsid w:val="00884A9A"/>
    <w:rsid w:val="00890C88"/>
    <w:rsid w:val="00892A7C"/>
    <w:rsid w:val="008A0725"/>
    <w:rsid w:val="008A109B"/>
    <w:rsid w:val="008A7207"/>
    <w:rsid w:val="008C1E84"/>
    <w:rsid w:val="008C4684"/>
    <w:rsid w:val="008C55BD"/>
    <w:rsid w:val="008E239F"/>
    <w:rsid w:val="008F196A"/>
    <w:rsid w:val="008F7B1C"/>
    <w:rsid w:val="0091278B"/>
    <w:rsid w:val="009232E8"/>
    <w:rsid w:val="00965523"/>
    <w:rsid w:val="00967D21"/>
    <w:rsid w:val="00985680"/>
    <w:rsid w:val="00990AA6"/>
    <w:rsid w:val="009A324B"/>
    <w:rsid w:val="009A3D85"/>
    <w:rsid w:val="009A4AA4"/>
    <w:rsid w:val="009A5BD7"/>
    <w:rsid w:val="009C0376"/>
    <w:rsid w:val="009C2310"/>
    <w:rsid w:val="009C234B"/>
    <w:rsid w:val="009D0FCC"/>
    <w:rsid w:val="009E01D9"/>
    <w:rsid w:val="009E0B6F"/>
    <w:rsid w:val="009E428A"/>
    <w:rsid w:val="00A0126E"/>
    <w:rsid w:val="00A048B6"/>
    <w:rsid w:val="00A13878"/>
    <w:rsid w:val="00A15F9C"/>
    <w:rsid w:val="00A17286"/>
    <w:rsid w:val="00A17D1B"/>
    <w:rsid w:val="00A22BCB"/>
    <w:rsid w:val="00A24093"/>
    <w:rsid w:val="00A547BE"/>
    <w:rsid w:val="00A64C0A"/>
    <w:rsid w:val="00A64E58"/>
    <w:rsid w:val="00A90FB0"/>
    <w:rsid w:val="00A976B1"/>
    <w:rsid w:val="00AC69E1"/>
    <w:rsid w:val="00AF4D9C"/>
    <w:rsid w:val="00B141B2"/>
    <w:rsid w:val="00B17438"/>
    <w:rsid w:val="00B17444"/>
    <w:rsid w:val="00B24C21"/>
    <w:rsid w:val="00B33F85"/>
    <w:rsid w:val="00B420E5"/>
    <w:rsid w:val="00B42848"/>
    <w:rsid w:val="00B430F1"/>
    <w:rsid w:val="00B44A74"/>
    <w:rsid w:val="00B45E63"/>
    <w:rsid w:val="00B5353F"/>
    <w:rsid w:val="00B56DBE"/>
    <w:rsid w:val="00B6641D"/>
    <w:rsid w:val="00B675F4"/>
    <w:rsid w:val="00B83697"/>
    <w:rsid w:val="00B84AD2"/>
    <w:rsid w:val="00B90C5F"/>
    <w:rsid w:val="00BA48E5"/>
    <w:rsid w:val="00BA4AE2"/>
    <w:rsid w:val="00BB19FB"/>
    <w:rsid w:val="00BB47F1"/>
    <w:rsid w:val="00BC0CC0"/>
    <w:rsid w:val="00BD26FC"/>
    <w:rsid w:val="00BE548A"/>
    <w:rsid w:val="00BF285E"/>
    <w:rsid w:val="00BF2F46"/>
    <w:rsid w:val="00BF430F"/>
    <w:rsid w:val="00C05921"/>
    <w:rsid w:val="00C12248"/>
    <w:rsid w:val="00C35B7E"/>
    <w:rsid w:val="00C50A12"/>
    <w:rsid w:val="00C64259"/>
    <w:rsid w:val="00C73133"/>
    <w:rsid w:val="00CA2956"/>
    <w:rsid w:val="00CA33AD"/>
    <w:rsid w:val="00CA47CA"/>
    <w:rsid w:val="00CB7C00"/>
    <w:rsid w:val="00CC4198"/>
    <w:rsid w:val="00CC5797"/>
    <w:rsid w:val="00CD15B5"/>
    <w:rsid w:val="00CF036B"/>
    <w:rsid w:val="00D061AE"/>
    <w:rsid w:val="00D1044B"/>
    <w:rsid w:val="00D10E8E"/>
    <w:rsid w:val="00D26C54"/>
    <w:rsid w:val="00D3042F"/>
    <w:rsid w:val="00D320B2"/>
    <w:rsid w:val="00D40E5E"/>
    <w:rsid w:val="00D4221F"/>
    <w:rsid w:val="00D455CB"/>
    <w:rsid w:val="00D56734"/>
    <w:rsid w:val="00D56A8C"/>
    <w:rsid w:val="00D61549"/>
    <w:rsid w:val="00D75392"/>
    <w:rsid w:val="00D96674"/>
    <w:rsid w:val="00DA0E39"/>
    <w:rsid w:val="00DA494D"/>
    <w:rsid w:val="00DA72F4"/>
    <w:rsid w:val="00DA75D1"/>
    <w:rsid w:val="00DA7D8F"/>
    <w:rsid w:val="00DB0C39"/>
    <w:rsid w:val="00DB22D0"/>
    <w:rsid w:val="00DB60A0"/>
    <w:rsid w:val="00DC1870"/>
    <w:rsid w:val="00DD6A44"/>
    <w:rsid w:val="00DE5750"/>
    <w:rsid w:val="00DF5A6C"/>
    <w:rsid w:val="00E25AAC"/>
    <w:rsid w:val="00E3093D"/>
    <w:rsid w:val="00E32A58"/>
    <w:rsid w:val="00E32F03"/>
    <w:rsid w:val="00E3719E"/>
    <w:rsid w:val="00E409BC"/>
    <w:rsid w:val="00E440F2"/>
    <w:rsid w:val="00E533BD"/>
    <w:rsid w:val="00E55E92"/>
    <w:rsid w:val="00E73303"/>
    <w:rsid w:val="00E84E26"/>
    <w:rsid w:val="00EA18AB"/>
    <w:rsid w:val="00EA1CD3"/>
    <w:rsid w:val="00EA269B"/>
    <w:rsid w:val="00EA3946"/>
    <w:rsid w:val="00EC10B9"/>
    <w:rsid w:val="00EC62D6"/>
    <w:rsid w:val="00EC6F9C"/>
    <w:rsid w:val="00ED61B2"/>
    <w:rsid w:val="00ED6CE9"/>
    <w:rsid w:val="00F06678"/>
    <w:rsid w:val="00F07241"/>
    <w:rsid w:val="00F07A07"/>
    <w:rsid w:val="00F21411"/>
    <w:rsid w:val="00F2311C"/>
    <w:rsid w:val="00F27BE9"/>
    <w:rsid w:val="00F342C3"/>
    <w:rsid w:val="00F52BC1"/>
    <w:rsid w:val="00F548A5"/>
    <w:rsid w:val="00F60C6C"/>
    <w:rsid w:val="00F621C9"/>
    <w:rsid w:val="00F7097A"/>
    <w:rsid w:val="00F72030"/>
    <w:rsid w:val="00F9538E"/>
    <w:rsid w:val="00F95822"/>
    <w:rsid w:val="00FA42CC"/>
    <w:rsid w:val="00FB1774"/>
    <w:rsid w:val="00FB40F8"/>
    <w:rsid w:val="00FB7A20"/>
    <w:rsid w:val="00FC23E4"/>
    <w:rsid w:val="00FC6E67"/>
    <w:rsid w:val="00FD5C22"/>
    <w:rsid w:val="00FF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EF5DA"/>
  <w15:chartTrackingRefBased/>
  <w15:docId w15:val="{F36E7F9C-64BC-455F-93AF-CCB032D68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33BD"/>
  </w:style>
  <w:style w:type="paragraph" w:styleId="Stopka">
    <w:name w:val="footer"/>
    <w:basedOn w:val="Normalny"/>
    <w:link w:val="StopkaZnak"/>
    <w:uiPriority w:val="99"/>
    <w:unhideWhenUsed/>
    <w:rsid w:val="00E53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33BD"/>
  </w:style>
  <w:style w:type="paragraph" w:styleId="NormalnyWeb">
    <w:name w:val="Normal (Web)"/>
    <w:basedOn w:val="Normalny"/>
    <w:uiPriority w:val="99"/>
    <w:semiHidden/>
    <w:unhideWhenUsed/>
    <w:rsid w:val="00271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7120F"/>
    <w:rPr>
      <w:color w:val="0000FF"/>
      <w:u w:val="single"/>
    </w:rPr>
  </w:style>
  <w:style w:type="character" w:customStyle="1" w:styleId="hgkelc">
    <w:name w:val="hgkelc"/>
    <w:basedOn w:val="Domylnaczcionkaakapitu"/>
    <w:rsid w:val="00E3719E"/>
  </w:style>
  <w:style w:type="character" w:styleId="Pogrubienie">
    <w:name w:val="Strong"/>
    <w:basedOn w:val="Domylnaczcionkaakapitu"/>
    <w:uiPriority w:val="22"/>
    <w:qFormat/>
    <w:rsid w:val="004C4395"/>
    <w:rPr>
      <w:b/>
      <w:bCs/>
    </w:rPr>
  </w:style>
  <w:style w:type="paragraph" w:styleId="Bezodstpw">
    <w:name w:val="No Spacing"/>
    <w:uiPriority w:val="1"/>
    <w:qFormat/>
    <w:rsid w:val="00F27BE9"/>
    <w:pPr>
      <w:spacing w:after="0" w:line="240" w:lineRule="auto"/>
    </w:pPr>
  </w:style>
  <w:style w:type="paragraph" w:customStyle="1" w:styleId="Textbody">
    <w:name w:val="Text body"/>
    <w:basedOn w:val="Normalny"/>
    <w:rsid w:val="00571D71"/>
    <w:pPr>
      <w:widowControl w:val="0"/>
      <w:suppressAutoHyphens/>
      <w:autoSpaceDN w:val="0"/>
      <w:spacing w:after="12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D75392"/>
    <w:pPr>
      <w:spacing w:after="0" w:line="240" w:lineRule="auto"/>
      <w:ind w:left="720"/>
      <w:contextualSpacing/>
    </w:pPr>
    <w:rPr>
      <w:rFonts w:ascii="Calibri" w:hAnsi="Calibri" w:cs="Calibri"/>
      <w:lang w:eastAsia="pl-PL"/>
    </w:rPr>
  </w:style>
  <w:style w:type="character" w:styleId="Uwydatnienie">
    <w:name w:val="Emphasis"/>
    <w:basedOn w:val="Domylnaczcionkaakapitu"/>
    <w:uiPriority w:val="20"/>
    <w:qFormat/>
    <w:rsid w:val="000E427E"/>
    <w:rPr>
      <w:i/>
      <w:iCs/>
    </w:rPr>
  </w:style>
  <w:style w:type="paragraph" w:customStyle="1" w:styleId="Domylnie">
    <w:name w:val="Domy?lnie"/>
    <w:uiPriority w:val="99"/>
    <w:unhideWhenUsed/>
    <w:rsid w:val="00222C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0C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2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gdata.rynekpierwotny.p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sv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5A948-74EE-46C4-AA71-52FAB671F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8</Pages>
  <Words>1027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Kazimierczak</dc:creator>
  <cp:keywords/>
  <dc:description/>
  <cp:lastModifiedBy>Mikołaj Ostrowski</cp:lastModifiedBy>
  <cp:revision>56</cp:revision>
  <cp:lastPrinted>2023-07-05T08:38:00Z</cp:lastPrinted>
  <dcterms:created xsi:type="dcterms:W3CDTF">2023-07-06T11:02:00Z</dcterms:created>
  <dcterms:modified xsi:type="dcterms:W3CDTF">2023-09-06T13:12:00Z</dcterms:modified>
</cp:coreProperties>
</file>